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Pr="005E25DE" w:rsidRDefault="00FA474B" w:rsidP="00DC29CB">
      <w:pPr>
        <w:autoSpaceDE w:val="0"/>
        <w:jc w:val="both"/>
        <w:rPr>
          <w:i/>
          <w:kern w:val="24"/>
        </w:rPr>
      </w:pPr>
      <w:r>
        <w:rPr>
          <w:i/>
          <w:kern w:val="24"/>
        </w:rPr>
        <w:t>“</w:t>
      </w:r>
      <w:r w:rsidRPr="005E25DE">
        <w:rPr>
          <w:i/>
          <w:kern w:val="24"/>
        </w:rPr>
        <w:t>ALLEGATO 6</w:t>
      </w:r>
      <w:r>
        <w:rPr>
          <w:i/>
          <w:kern w:val="24"/>
        </w:rPr>
        <w:t>”</w:t>
      </w:r>
    </w:p>
    <w:p w:rsidR="00FA474B" w:rsidRPr="00462373" w:rsidRDefault="00FA474B" w:rsidP="00DC29CB">
      <w:pPr>
        <w:autoSpaceDE w:val="0"/>
        <w:jc w:val="both"/>
        <w:rPr>
          <w:rFonts w:ascii="Arial Narrow" w:hAnsi="Arial Narrow"/>
          <w:sz w:val="22"/>
          <w:szCs w:val="22"/>
        </w:rPr>
      </w:pPr>
    </w:p>
    <w:p w:rsidR="00FA474B" w:rsidRPr="00462373" w:rsidRDefault="00FA474B" w:rsidP="00DC29CB">
      <w:pPr>
        <w:autoSpaceDE w:val="0"/>
        <w:jc w:val="both"/>
        <w:rPr>
          <w:rFonts w:ascii="Arial Narrow" w:hAnsi="Arial Narrow"/>
          <w:b/>
          <w:sz w:val="22"/>
          <w:szCs w:val="22"/>
        </w:rPr>
      </w:pPr>
    </w:p>
    <w:p w:rsidR="00FA474B" w:rsidRPr="00462373" w:rsidRDefault="00FA474B" w:rsidP="00DC29CB">
      <w:pPr>
        <w:autoSpaceDE w:val="0"/>
        <w:jc w:val="both"/>
        <w:rPr>
          <w:rFonts w:ascii="Arial Narrow" w:hAnsi="Arial Narrow"/>
          <w:sz w:val="22"/>
          <w:szCs w:val="22"/>
        </w:rPr>
      </w:pPr>
      <w:r w:rsidRPr="00462373">
        <w:rPr>
          <w:rFonts w:ascii="Arial Narrow" w:hAnsi="Arial Narrow"/>
          <w:b/>
          <w:sz w:val="22"/>
          <w:szCs w:val="22"/>
        </w:rPr>
        <w:t>ELEMENTI ESSENZIALI DEL PROGETTO</w:t>
      </w:r>
    </w:p>
    <w:p w:rsidR="00FA474B" w:rsidRPr="00462373" w:rsidRDefault="00FA474B" w:rsidP="00DC29CB">
      <w:pPr>
        <w:autoSpaceDE w:val="0"/>
        <w:jc w:val="both"/>
        <w:rPr>
          <w:rFonts w:ascii="Arial Narrow" w:hAnsi="Arial Narrow"/>
          <w:sz w:val="22"/>
          <w:szCs w:val="22"/>
        </w:rPr>
      </w:pPr>
    </w:p>
    <w:p w:rsidR="00CB63B7" w:rsidRPr="00462373" w:rsidRDefault="00FA474B" w:rsidP="00DC29CB">
      <w:pPr>
        <w:autoSpaceDE w:val="0"/>
        <w:jc w:val="both"/>
        <w:rPr>
          <w:rFonts w:ascii="Arial Narrow" w:hAnsi="Arial Narrow"/>
          <w:b/>
          <w:sz w:val="22"/>
          <w:szCs w:val="22"/>
        </w:rPr>
      </w:pPr>
      <w:r w:rsidRPr="00462373">
        <w:rPr>
          <w:rFonts w:ascii="Arial Narrow" w:hAnsi="Arial Narrow"/>
          <w:b/>
          <w:sz w:val="22"/>
          <w:szCs w:val="22"/>
        </w:rPr>
        <w:t>TITOLO DEL PROGETTO:</w:t>
      </w:r>
      <w:r w:rsidR="003C226A" w:rsidRPr="00462373">
        <w:rPr>
          <w:rFonts w:ascii="Arial Narrow" w:hAnsi="Arial Narrow"/>
          <w:b/>
          <w:sz w:val="22"/>
          <w:szCs w:val="22"/>
        </w:rPr>
        <w:t xml:space="preserve"> L’Età di Argento ad Acuto 2</w:t>
      </w:r>
    </w:p>
    <w:p w:rsidR="001218CE" w:rsidRPr="00462373" w:rsidRDefault="001218CE" w:rsidP="00DC29CB">
      <w:pPr>
        <w:autoSpaceDE w:val="0"/>
        <w:jc w:val="both"/>
        <w:rPr>
          <w:rFonts w:ascii="Arial Narrow" w:hAnsi="Arial Narrow"/>
          <w:sz w:val="22"/>
          <w:szCs w:val="22"/>
        </w:rPr>
      </w:pPr>
    </w:p>
    <w:p w:rsidR="00CB63B7" w:rsidRPr="00462373" w:rsidRDefault="00FA474B"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SETTORE e Area di Intervento</w:t>
      </w:r>
      <w:r w:rsidR="00C50613" w:rsidRPr="00462373">
        <w:rPr>
          <w:rFonts w:ascii="Arial Narrow" w:eastAsia="Calibri" w:hAnsi="Arial Narrow"/>
          <w:b/>
          <w:color w:val="000000"/>
          <w:sz w:val="22"/>
          <w:szCs w:val="22"/>
        </w:rPr>
        <w:t>:</w:t>
      </w:r>
    </w:p>
    <w:p w:rsidR="003C226A" w:rsidRPr="00462373" w:rsidRDefault="003C226A" w:rsidP="00DC29CB">
      <w:pPr>
        <w:autoSpaceDE w:val="0"/>
        <w:jc w:val="both"/>
        <w:rPr>
          <w:rFonts w:ascii="Arial Narrow" w:eastAsia="Calibri" w:hAnsi="Arial Narrow"/>
          <w:b/>
          <w:color w:val="000000"/>
          <w:sz w:val="22"/>
          <w:szCs w:val="22"/>
        </w:rPr>
      </w:pPr>
      <w:r w:rsidRPr="00462373">
        <w:rPr>
          <w:rFonts w:ascii="Arial Narrow" w:eastAsiaTheme="minorHAnsi" w:hAnsi="Arial Narrow" w:cs="Arial"/>
          <w:bCs/>
          <w:sz w:val="22"/>
          <w:szCs w:val="22"/>
          <w:lang w:eastAsia="en-US"/>
        </w:rPr>
        <w:t>Settore A -01 Anziani</w:t>
      </w:r>
    </w:p>
    <w:p w:rsidR="00CB63B7" w:rsidRPr="00462373" w:rsidRDefault="00CB63B7" w:rsidP="00DC29CB">
      <w:pPr>
        <w:autoSpaceDE w:val="0"/>
        <w:jc w:val="both"/>
        <w:rPr>
          <w:rFonts w:ascii="Arial Narrow" w:hAnsi="Arial Narrow"/>
          <w:sz w:val="22"/>
          <w:szCs w:val="22"/>
        </w:rPr>
      </w:pPr>
    </w:p>
    <w:p w:rsidR="00CB63B7" w:rsidRPr="00462373" w:rsidRDefault="00FA474B"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OBIETTIVI DEL PROGETTO</w:t>
      </w:r>
      <w:r w:rsidR="003C226A" w:rsidRPr="00462373">
        <w:rPr>
          <w:rFonts w:ascii="Arial Narrow" w:eastAsia="Calibri" w:hAnsi="Arial Narrow"/>
          <w:b/>
          <w:color w:val="000000"/>
          <w:sz w:val="22"/>
          <w:szCs w:val="22"/>
        </w:rPr>
        <w:t>:</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Dall’analisi del contesto emerge chiaramente come ad Acuto la crescita della popolazione anziana, abbia determinato un aumento dei bisogni di cura degli anziani.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Alcuni anziani pur essendo ancora socialmente vivi e attivi si trovano in condizioni di emarginazione e solitudine per cui non sono invogliati a intrattenere rapporti sociali con gli altri e a coltivare interessi di vario genere. Molti anziani, infatti, tendono ad eleggere l’ambiente domestico a luogo centrale ed esclusivo della loro vita, rischiando però di trovarsi in una condizione di isolamento e solitudine. La crescente emarginazione e solitudine che ne deriva rappresenta il timore più grande per l'anziano. Il progetto si propone di migliorare la qualità della vita degli anziani campani coinvolgendoli in attività di socializzazione e ricreazione e promuovendo la partecipazione degli stessi a corsi dedicati.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p>
    <w:p w:rsidR="003C226A" w:rsidRPr="00462373" w:rsidRDefault="003C226A" w:rsidP="00DC29CB">
      <w:pPr>
        <w:jc w:val="both"/>
        <w:rPr>
          <w:rFonts w:ascii="Arial Narrow" w:hAnsi="Arial Narrow"/>
          <w:b/>
          <w:i/>
          <w:sz w:val="22"/>
          <w:szCs w:val="22"/>
        </w:rPr>
      </w:pPr>
      <w:r w:rsidRPr="00462373">
        <w:rPr>
          <w:rFonts w:ascii="Arial Narrow" w:hAnsi="Arial Narrow"/>
          <w:sz w:val="22"/>
          <w:szCs w:val="22"/>
        </w:rPr>
        <w:t>L’</w:t>
      </w:r>
      <w:r w:rsidRPr="00462373">
        <w:rPr>
          <w:rFonts w:ascii="Arial Narrow" w:hAnsi="Arial Narrow"/>
          <w:b/>
          <w:sz w:val="22"/>
          <w:szCs w:val="22"/>
        </w:rPr>
        <w:t xml:space="preserve">obiettivo generale </w:t>
      </w:r>
      <w:r w:rsidRPr="00462373">
        <w:rPr>
          <w:rFonts w:ascii="Arial Narrow" w:hAnsi="Arial Narrow"/>
          <w:sz w:val="22"/>
          <w:szCs w:val="22"/>
        </w:rPr>
        <w:t xml:space="preserve">del progetto è </w:t>
      </w:r>
      <w:r w:rsidRPr="00462373">
        <w:rPr>
          <w:rFonts w:ascii="Arial Narrow" w:hAnsi="Arial Narrow"/>
          <w:b/>
          <w:i/>
          <w:sz w:val="22"/>
          <w:szCs w:val="22"/>
        </w:rPr>
        <w:t>Migliorare la qualità della vita degli anziani intervenendo sul loro stato psico-fisico, facilitando l'accesso ai servizi, creando nuovi servizi, promuovendo la prevenzione sanitaria e contrastando l'emarginazione socio-culturale.</w:t>
      </w:r>
    </w:p>
    <w:p w:rsidR="003C226A" w:rsidRPr="00462373" w:rsidRDefault="003C226A" w:rsidP="00DC29CB">
      <w:pPr>
        <w:jc w:val="both"/>
        <w:rPr>
          <w:rFonts w:ascii="Arial Narrow" w:eastAsia="Calibri" w:hAnsi="Arial Narrow"/>
          <w:b/>
          <w:sz w:val="22"/>
          <w:szCs w:val="22"/>
        </w:rPr>
      </w:pPr>
    </w:p>
    <w:p w:rsidR="003C226A" w:rsidRPr="00462373" w:rsidRDefault="003C226A" w:rsidP="00DC29CB">
      <w:pPr>
        <w:jc w:val="both"/>
        <w:rPr>
          <w:rFonts w:ascii="Arial Narrow" w:eastAsia="Calibri" w:hAnsi="Arial Narrow"/>
          <w:sz w:val="22"/>
          <w:szCs w:val="22"/>
        </w:rPr>
      </w:pPr>
      <w:r w:rsidRPr="00462373">
        <w:rPr>
          <w:rFonts w:ascii="Arial Narrow" w:eastAsia="Calibri" w:hAnsi="Arial Narrow"/>
          <w:sz w:val="22"/>
          <w:szCs w:val="22"/>
        </w:rPr>
        <w:t>I</w:t>
      </w:r>
      <w:r w:rsidR="00462373">
        <w:rPr>
          <w:rFonts w:ascii="Arial Narrow" w:eastAsia="Calibri" w:hAnsi="Arial Narrow"/>
          <w:sz w:val="22"/>
          <w:szCs w:val="22"/>
        </w:rPr>
        <w:t xml:space="preserve"> </w:t>
      </w:r>
      <w:r w:rsidRPr="00462373">
        <w:rPr>
          <w:rFonts w:ascii="Arial Narrow" w:eastAsia="Calibri" w:hAnsi="Arial Narrow"/>
          <w:b/>
          <w:sz w:val="22"/>
          <w:szCs w:val="22"/>
        </w:rPr>
        <w:t>problemi</w:t>
      </w:r>
      <w:r w:rsidRPr="00462373">
        <w:rPr>
          <w:rFonts w:ascii="Arial Narrow" w:eastAsia="Calibri" w:hAnsi="Arial Narrow"/>
          <w:sz w:val="22"/>
          <w:szCs w:val="22"/>
        </w:rPr>
        <w:t xml:space="preserve"> rilevati dalla lettura del contesto sono:</w:t>
      </w:r>
    </w:p>
    <w:p w:rsidR="003C226A" w:rsidRPr="00462373" w:rsidRDefault="003C226A" w:rsidP="00DC29CB">
      <w:pPr>
        <w:numPr>
          <w:ilvl w:val="0"/>
          <w:numId w:val="20"/>
        </w:numPr>
        <w:jc w:val="both"/>
        <w:rPr>
          <w:rFonts w:ascii="Arial Narrow" w:hAnsi="Arial Narrow"/>
          <w:sz w:val="22"/>
          <w:szCs w:val="22"/>
        </w:rPr>
      </w:pPr>
      <w:r w:rsidRPr="00462373">
        <w:rPr>
          <w:rFonts w:ascii="Arial Narrow" w:hAnsi="Arial Narrow"/>
          <w:sz w:val="22"/>
          <w:szCs w:val="22"/>
        </w:rPr>
        <w:t>Difficoltà di accesso ai servizi rivolti agli anziani, per difficoltà connesse all’individuazione del servizio necessario</w:t>
      </w:r>
      <w:r w:rsidRPr="00462373">
        <w:rPr>
          <w:rFonts w:ascii="Arial Narrow" w:eastAsia="Calibri" w:hAnsi="Arial Narrow"/>
          <w:sz w:val="22"/>
          <w:szCs w:val="22"/>
        </w:rPr>
        <w:t>;</w:t>
      </w:r>
    </w:p>
    <w:p w:rsidR="003C226A" w:rsidRPr="00462373" w:rsidRDefault="003C226A" w:rsidP="00DC29CB">
      <w:pPr>
        <w:numPr>
          <w:ilvl w:val="0"/>
          <w:numId w:val="20"/>
        </w:numPr>
        <w:jc w:val="both"/>
        <w:rPr>
          <w:rFonts w:ascii="Arial Narrow" w:hAnsi="Arial Narrow"/>
          <w:sz w:val="22"/>
          <w:szCs w:val="22"/>
        </w:rPr>
      </w:pPr>
      <w:r w:rsidRPr="00462373">
        <w:rPr>
          <w:rFonts w:ascii="Arial Narrow" w:hAnsi="Arial Narrow"/>
          <w:sz w:val="22"/>
          <w:szCs w:val="22"/>
        </w:rPr>
        <w:t>Difficoltà di accesso ai medesimi servizi per difficoltà di accesso al servizio stesso;</w:t>
      </w:r>
    </w:p>
    <w:p w:rsidR="003C226A" w:rsidRPr="00462373" w:rsidRDefault="003C226A" w:rsidP="00DC29CB">
      <w:pPr>
        <w:numPr>
          <w:ilvl w:val="0"/>
          <w:numId w:val="20"/>
        </w:numPr>
        <w:jc w:val="both"/>
        <w:rPr>
          <w:rFonts w:ascii="Arial Narrow" w:hAnsi="Arial Narrow"/>
          <w:sz w:val="22"/>
          <w:szCs w:val="22"/>
        </w:rPr>
      </w:pPr>
      <w:r w:rsidRPr="00462373">
        <w:rPr>
          <w:rFonts w:ascii="Arial Narrow" w:hAnsi="Arial Narrow"/>
          <w:sz w:val="22"/>
          <w:szCs w:val="22"/>
        </w:rPr>
        <w:t>Assenza di strumenti atti a mettere in connessione domanda e offerta di servizi;</w:t>
      </w:r>
    </w:p>
    <w:p w:rsidR="003C226A" w:rsidRPr="00462373" w:rsidRDefault="003C226A" w:rsidP="00DC29CB">
      <w:pPr>
        <w:numPr>
          <w:ilvl w:val="0"/>
          <w:numId w:val="20"/>
        </w:numPr>
        <w:jc w:val="both"/>
        <w:rPr>
          <w:rFonts w:ascii="Arial Narrow" w:hAnsi="Arial Narrow"/>
          <w:sz w:val="22"/>
          <w:szCs w:val="22"/>
        </w:rPr>
      </w:pPr>
      <w:r w:rsidRPr="00462373">
        <w:rPr>
          <w:rFonts w:ascii="Arial Narrow" w:hAnsi="Arial Narrow"/>
          <w:sz w:val="22"/>
          <w:szCs w:val="22"/>
        </w:rPr>
        <w:t>Assenza di uno sportello di cittadinanza;</w:t>
      </w:r>
    </w:p>
    <w:p w:rsidR="003C226A" w:rsidRPr="00462373" w:rsidRDefault="003C226A" w:rsidP="00DC29CB">
      <w:pPr>
        <w:numPr>
          <w:ilvl w:val="0"/>
          <w:numId w:val="20"/>
        </w:numPr>
        <w:jc w:val="both"/>
        <w:rPr>
          <w:rFonts w:ascii="Arial Narrow" w:hAnsi="Arial Narrow"/>
          <w:sz w:val="22"/>
          <w:szCs w:val="22"/>
        </w:rPr>
      </w:pPr>
      <w:r w:rsidRPr="00462373">
        <w:rPr>
          <w:rFonts w:ascii="Arial Narrow" w:hAnsi="Arial Narrow"/>
          <w:sz w:val="22"/>
          <w:szCs w:val="22"/>
        </w:rPr>
        <w:t>Carenti informazioni sulla condizione degli anziani sui contesti specifici;</w:t>
      </w:r>
    </w:p>
    <w:p w:rsidR="003C226A" w:rsidRPr="00462373" w:rsidRDefault="003C226A" w:rsidP="00DC29CB">
      <w:pPr>
        <w:jc w:val="both"/>
        <w:rPr>
          <w:rFonts w:ascii="Arial Narrow" w:hAnsi="Arial Narrow"/>
          <w:sz w:val="22"/>
          <w:szCs w:val="22"/>
        </w:rPr>
      </w:pPr>
    </w:p>
    <w:p w:rsidR="003C226A" w:rsidRPr="00462373" w:rsidRDefault="003C226A" w:rsidP="00DC29C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Narrow" w:eastAsia="Calibri" w:hAnsi="Arial Narrow"/>
          <w:sz w:val="22"/>
          <w:szCs w:val="22"/>
        </w:rPr>
      </w:pPr>
      <w:r w:rsidRPr="00462373">
        <w:rPr>
          <w:rFonts w:ascii="Arial Narrow" w:eastAsia="Calibri" w:hAnsi="Arial Narrow"/>
          <w:sz w:val="22"/>
          <w:szCs w:val="22"/>
        </w:rPr>
        <w:t xml:space="preserve">Con i seguenti </w:t>
      </w:r>
      <w:r w:rsidRPr="00462373">
        <w:rPr>
          <w:rFonts w:ascii="Arial Narrow" w:eastAsia="Calibri" w:hAnsi="Arial Narrow"/>
          <w:b/>
          <w:sz w:val="22"/>
          <w:szCs w:val="22"/>
        </w:rPr>
        <w:t>effetti specifici</w:t>
      </w:r>
      <w:r w:rsidRPr="00462373">
        <w:rPr>
          <w:rFonts w:ascii="Arial Narrow" w:eastAsia="Calibri" w:hAnsi="Arial Narrow"/>
          <w:sz w:val="22"/>
          <w:szCs w:val="22"/>
        </w:rPr>
        <w:t xml:space="preserve"> sul contesto:</w:t>
      </w:r>
    </w:p>
    <w:p w:rsidR="003C226A" w:rsidRPr="00462373" w:rsidRDefault="003C226A" w:rsidP="00DC29CB">
      <w:pPr>
        <w:pStyle w:val="Paragrafoelenco"/>
        <w:numPr>
          <w:ilvl w:val="0"/>
          <w:numId w:val="20"/>
        </w:numPr>
        <w:autoSpaceDE w:val="0"/>
        <w:autoSpaceDN w:val="0"/>
        <w:adjustRightInd w:val="0"/>
        <w:contextualSpacing w:val="0"/>
        <w:jc w:val="both"/>
        <w:rPr>
          <w:rFonts w:ascii="Arial Narrow" w:eastAsia="Calibri" w:hAnsi="Arial Narrow"/>
          <w:sz w:val="22"/>
          <w:szCs w:val="22"/>
        </w:rPr>
      </w:pPr>
      <w:r w:rsidRPr="00462373">
        <w:rPr>
          <w:rFonts w:ascii="Arial Narrow" w:eastAsia="Calibri" w:hAnsi="Arial Narrow"/>
          <w:sz w:val="22"/>
          <w:szCs w:val="22"/>
        </w:rPr>
        <w:t>Incapacità di far fronte ai bisogni di base;</w:t>
      </w:r>
    </w:p>
    <w:p w:rsidR="003C226A" w:rsidRPr="00462373" w:rsidRDefault="003C226A" w:rsidP="00DC29CB">
      <w:pPr>
        <w:pStyle w:val="Paragrafoelenco"/>
        <w:numPr>
          <w:ilvl w:val="0"/>
          <w:numId w:val="20"/>
        </w:numPr>
        <w:autoSpaceDE w:val="0"/>
        <w:autoSpaceDN w:val="0"/>
        <w:adjustRightInd w:val="0"/>
        <w:contextualSpacing w:val="0"/>
        <w:jc w:val="both"/>
        <w:rPr>
          <w:rFonts w:ascii="Arial Narrow" w:eastAsia="Calibri" w:hAnsi="Arial Narrow"/>
          <w:sz w:val="22"/>
          <w:szCs w:val="22"/>
        </w:rPr>
      </w:pPr>
      <w:r w:rsidRPr="00462373">
        <w:rPr>
          <w:rFonts w:ascii="Arial Narrow" w:eastAsia="Calibri" w:hAnsi="Arial Narrow"/>
          <w:sz w:val="22"/>
          <w:szCs w:val="22"/>
        </w:rPr>
        <w:t>Aumento dei disagi psico-fisici;</w:t>
      </w:r>
    </w:p>
    <w:p w:rsidR="003C226A" w:rsidRPr="00462373" w:rsidRDefault="003C226A" w:rsidP="00DC29CB">
      <w:pPr>
        <w:pStyle w:val="Paragrafoelenco"/>
        <w:numPr>
          <w:ilvl w:val="0"/>
          <w:numId w:val="20"/>
        </w:numPr>
        <w:contextualSpacing w:val="0"/>
        <w:jc w:val="both"/>
        <w:rPr>
          <w:rFonts w:ascii="Arial Narrow" w:eastAsia="Calibri" w:hAnsi="Arial Narrow"/>
          <w:sz w:val="22"/>
          <w:szCs w:val="22"/>
        </w:rPr>
      </w:pPr>
      <w:r w:rsidRPr="00462373">
        <w:rPr>
          <w:rFonts w:ascii="Arial Narrow" w:eastAsia="Calibri" w:hAnsi="Arial Narrow"/>
          <w:sz w:val="22"/>
          <w:szCs w:val="22"/>
        </w:rPr>
        <w:t>Necessità di allontanamento dal territorio comunale, per trasferirsi nel luogo di residenza della famiglia o in case di riposo;</w:t>
      </w:r>
    </w:p>
    <w:p w:rsidR="003C226A" w:rsidRPr="00462373" w:rsidRDefault="003C226A" w:rsidP="00DC29CB">
      <w:pPr>
        <w:pStyle w:val="Paragrafoelenco"/>
        <w:numPr>
          <w:ilvl w:val="0"/>
          <w:numId w:val="20"/>
        </w:numPr>
        <w:autoSpaceDE w:val="0"/>
        <w:autoSpaceDN w:val="0"/>
        <w:adjustRightInd w:val="0"/>
        <w:contextualSpacing w:val="0"/>
        <w:jc w:val="both"/>
        <w:rPr>
          <w:rFonts w:ascii="Arial Narrow" w:hAnsi="Arial Narrow" w:cs="Tahoma"/>
          <w:sz w:val="22"/>
          <w:szCs w:val="22"/>
        </w:rPr>
      </w:pPr>
      <w:r w:rsidRPr="00462373">
        <w:rPr>
          <w:rFonts w:ascii="Arial Narrow" w:eastAsia="Calibri" w:hAnsi="Arial Narrow"/>
          <w:sz w:val="22"/>
          <w:szCs w:val="22"/>
        </w:rPr>
        <w:t>Progressivo peggioramento dello stato di salute psico-fisico dell’anziano, con conseguente aumento del aggravio economico e sociale delle famiglie e degli enti pubblici e sanitari;</w:t>
      </w:r>
    </w:p>
    <w:p w:rsidR="003C226A" w:rsidRPr="00462373" w:rsidRDefault="003C226A" w:rsidP="00DC29CB">
      <w:pPr>
        <w:pStyle w:val="Paragrafoelenco"/>
        <w:numPr>
          <w:ilvl w:val="0"/>
          <w:numId w:val="20"/>
        </w:numPr>
        <w:autoSpaceDE w:val="0"/>
        <w:autoSpaceDN w:val="0"/>
        <w:adjustRightInd w:val="0"/>
        <w:contextualSpacing w:val="0"/>
        <w:jc w:val="both"/>
        <w:rPr>
          <w:rFonts w:ascii="Arial Narrow" w:hAnsi="Arial Narrow" w:cs="Tahoma"/>
          <w:sz w:val="22"/>
          <w:szCs w:val="22"/>
        </w:rPr>
      </w:pPr>
      <w:r w:rsidRPr="00462373">
        <w:rPr>
          <w:rFonts w:ascii="Arial Narrow" w:eastAsia="Calibri" w:hAnsi="Arial Narrow"/>
          <w:sz w:val="22"/>
          <w:szCs w:val="22"/>
        </w:rPr>
        <w:t>Vaga percezione delle problematiche vissute dagli anziani;</w:t>
      </w:r>
    </w:p>
    <w:p w:rsidR="003C226A" w:rsidRPr="00462373" w:rsidRDefault="003C226A" w:rsidP="00DC29CB">
      <w:pPr>
        <w:pStyle w:val="Default"/>
        <w:tabs>
          <w:tab w:val="left" w:pos="3210"/>
        </w:tabs>
        <w:jc w:val="both"/>
        <w:rPr>
          <w:rFonts w:ascii="Arial Narrow" w:hAnsi="Arial Narrow" w:cs="Tahoma"/>
          <w:sz w:val="22"/>
          <w:szCs w:val="22"/>
        </w:rPr>
      </w:pPr>
    </w:p>
    <w:p w:rsidR="003C226A" w:rsidRPr="00462373" w:rsidRDefault="003C226A" w:rsidP="00DC29CB">
      <w:pPr>
        <w:autoSpaceDE w:val="0"/>
        <w:autoSpaceDN w:val="0"/>
        <w:adjustRightInd w:val="0"/>
        <w:jc w:val="both"/>
        <w:rPr>
          <w:rFonts w:ascii="Arial Narrow" w:eastAsiaTheme="minorHAnsi" w:hAnsi="Arial Narrow" w:cs="Tahoma,Bold"/>
          <w:b/>
          <w:bCs/>
          <w:sz w:val="22"/>
          <w:szCs w:val="22"/>
          <w:lang w:eastAsia="en-US"/>
        </w:rPr>
      </w:pPr>
      <w:r w:rsidRPr="00462373">
        <w:rPr>
          <w:rFonts w:ascii="Arial Narrow" w:eastAsiaTheme="minorHAnsi" w:hAnsi="Arial Narrow" w:cs="Tahoma,Bold"/>
          <w:b/>
          <w:bCs/>
          <w:sz w:val="22"/>
          <w:szCs w:val="22"/>
          <w:lang w:eastAsia="en-US"/>
        </w:rPr>
        <w:t>Obiettivi specifici: Ridurre l’emarginazione e la solitudine delle persone anziane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L’obiettivo si sostanzia nel cercare di creare le condizioni più favorevoli grazie alle quali l’anziano può trovarestimoli per il mantenimento delle sue capacità relazionali.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Attraverso le attività di animazione e socializzazione, si interverrà sulle situazioni di abbandono, di solitudineanche al fine di salvaguardare l'anziano da processi di invecchiamento psicologico.</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b/>
          <w:sz w:val="22"/>
          <w:szCs w:val="22"/>
          <w:lang w:eastAsia="en-US"/>
        </w:rPr>
        <w:t>risultati attesi</w:t>
      </w:r>
      <w:r w:rsidRPr="00462373">
        <w:rPr>
          <w:rFonts w:ascii="Arial Narrow" w:eastAsiaTheme="minorHAnsi" w:hAnsi="Arial Narrow" w:cs="Tahoma"/>
          <w:sz w:val="22"/>
          <w:szCs w:val="22"/>
          <w:lang w:eastAsia="en-US"/>
        </w:rPr>
        <w:t xml:space="preserve"> saranno:</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Bold"/>
          <w:b/>
          <w:bCs/>
          <w:sz w:val="22"/>
          <w:szCs w:val="22"/>
          <w:lang w:eastAsia="en-US"/>
        </w:rPr>
        <w:t xml:space="preserve">Fornire informazioni e orientare gli anziani sui servizi sociali alla persona e alle attività digruppo (AZIONE 1) </w:t>
      </w:r>
      <w:r w:rsidRPr="00462373">
        <w:rPr>
          <w:rFonts w:ascii="Arial Narrow" w:eastAsiaTheme="minorHAnsi" w:hAnsi="Arial Narrow" w:cs="Wingdings"/>
          <w:sz w:val="22"/>
          <w:szCs w:val="22"/>
          <w:lang w:eastAsia="en-US"/>
        </w:rPr>
        <w:t xml:space="preserve">_ </w:t>
      </w:r>
      <w:r w:rsidRPr="00462373">
        <w:rPr>
          <w:rFonts w:ascii="Arial Narrow" w:eastAsiaTheme="minorHAnsi" w:hAnsi="Arial Narrow" w:cs="Tahoma"/>
          <w:sz w:val="22"/>
          <w:szCs w:val="22"/>
          <w:lang w:eastAsia="en-US"/>
        </w:rPr>
        <w:t>attraverso la creazione di uno sportello informativo:</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1) Sportello informativo: informazioni su servizi sociali alla persona e sulle attività di socializzazione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(attività delle AZIONI 2 e AZIONE 3) finalizzato a promuovere la conoscenza dei servizi sociosanitari</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lastRenderedPageBreak/>
        <w:t>presso la popolazione anziana e più in generale di sostenere l’anziano nelle sue scelte diautonomia ed indipendenza.</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Bold"/>
          <w:b/>
          <w:bCs/>
          <w:sz w:val="22"/>
          <w:szCs w:val="22"/>
          <w:lang w:eastAsia="en-US"/>
        </w:rPr>
        <w:t xml:space="preserve">Riduzione dell’emarginazione sociale (AZIONE 2) </w:t>
      </w:r>
      <w:r w:rsidRPr="00462373">
        <w:rPr>
          <w:rFonts w:ascii="Arial Narrow" w:eastAsiaTheme="minorHAnsi" w:hAnsi="Arial Narrow" w:cs="Wingdings"/>
          <w:sz w:val="22"/>
          <w:szCs w:val="22"/>
          <w:lang w:eastAsia="en-US"/>
        </w:rPr>
        <w:t xml:space="preserve">_ </w:t>
      </w:r>
      <w:r w:rsidRPr="00462373">
        <w:rPr>
          <w:rFonts w:ascii="Arial Narrow" w:eastAsiaTheme="minorHAnsi" w:hAnsi="Arial Narrow" w:cs="Tahoma"/>
          <w:sz w:val="22"/>
          <w:szCs w:val="22"/>
          <w:lang w:eastAsia="en-US"/>
        </w:rPr>
        <w:t>attraverso l’arricchimento della vita sociorelazionale:</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1) Gite brevi, uscite collettive, visite a musei, cinema</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2) Balli di gruppo</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3) Tornei vari, letture e momenti spirituali</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finalizzata a promuovere la partecipazione degli anziani coinvolgendoli in attività di socializzazione e</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ricreazione</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Bold"/>
          <w:b/>
          <w:bCs/>
          <w:sz w:val="22"/>
          <w:szCs w:val="22"/>
          <w:lang w:eastAsia="en-US"/>
        </w:rPr>
        <w:t xml:space="preserve">Riduzione della solitudine (AZIONE 3) </w:t>
      </w:r>
      <w:r w:rsidRPr="00462373">
        <w:rPr>
          <w:rFonts w:ascii="Arial Narrow" w:eastAsiaTheme="minorHAnsi" w:hAnsi="Arial Narrow" w:cs="Wingdings"/>
          <w:sz w:val="22"/>
          <w:szCs w:val="22"/>
          <w:lang w:eastAsia="en-US"/>
        </w:rPr>
        <w:t xml:space="preserve">_ </w:t>
      </w:r>
      <w:r w:rsidRPr="00462373">
        <w:rPr>
          <w:rFonts w:ascii="Arial Narrow" w:eastAsiaTheme="minorHAnsi" w:hAnsi="Arial Narrow" w:cs="Tahoma"/>
          <w:sz w:val="22"/>
          <w:szCs w:val="22"/>
          <w:lang w:eastAsia="en-US"/>
        </w:rPr>
        <w:t>attraverso l’attivazione di corsi dedicati:</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1) ginnastica dolce</w:t>
      </w:r>
    </w:p>
    <w:p w:rsidR="003C226A" w:rsidRPr="00462373" w:rsidRDefault="003C226A" w:rsidP="00FB2479">
      <w:pPr>
        <w:autoSpaceDE w:val="0"/>
        <w:autoSpaceDN w:val="0"/>
        <w:adjustRightInd w:val="0"/>
        <w:jc w:val="both"/>
        <w:rPr>
          <w:rFonts w:ascii="Arial Narrow" w:eastAsiaTheme="minorHAnsi" w:hAnsi="Arial Narrow" w:cs="Tahoma,Bold"/>
          <w:b/>
          <w:bCs/>
          <w:sz w:val="22"/>
          <w:szCs w:val="22"/>
          <w:lang w:eastAsia="en-US"/>
        </w:rPr>
      </w:pPr>
      <w:r w:rsidRPr="00462373">
        <w:rPr>
          <w:rFonts w:ascii="Arial Narrow" w:eastAsiaTheme="minorHAnsi" w:hAnsi="Arial Narrow" w:cs="Tahoma"/>
          <w:sz w:val="22"/>
          <w:szCs w:val="22"/>
          <w:lang w:eastAsia="en-US"/>
        </w:rPr>
        <w:t>2) nuoto e acquagymfinalizzata a promuovere il benessere fisico delle persone anziane. L’educazione motoria (ginnastica dolce,nuoto e acquagym) si propone di favorire il rallentamento del processo di decadimento psico-fisico,l’acquisizione di sicurezza e fiducia nei propri mezzi ed il miglioramento del grado di autosufficienza</w:t>
      </w:r>
      <w:r w:rsidRPr="00462373">
        <w:rPr>
          <w:rFonts w:ascii="Arial Narrow" w:eastAsiaTheme="minorHAnsi" w:hAnsi="Arial Narrow" w:cs="Tahoma,Bold"/>
          <w:b/>
          <w:bCs/>
          <w:sz w:val="22"/>
          <w:szCs w:val="22"/>
          <w:lang w:eastAsia="en-US"/>
        </w:rPr>
        <w:t>.</w:t>
      </w:r>
    </w:p>
    <w:p w:rsidR="003C226A" w:rsidRPr="00462373" w:rsidRDefault="003C226A" w:rsidP="00FB2479">
      <w:pPr>
        <w:autoSpaceDE w:val="0"/>
        <w:autoSpaceDN w:val="0"/>
        <w:adjustRightInd w:val="0"/>
        <w:jc w:val="both"/>
        <w:rPr>
          <w:rFonts w:ascii="Arial Narrow" w:eastAsiaTheme="minorHAnsi" w:hAnsi="Arial Narrow" w:cs="Tahoma,Bold"/>
          <w:b/>
          <w:bCs/>
          <w:sz w:val="22"/>
          <w:szCs w:val="22"/>
          <w:lang w:eastAsia="en-US"/>
        </w:rPr>
      </w:pP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L’obiettivo principale dell’Azione 1 “SPORTELLO INFORMATIVO” sarà quello di istituire uno punto di</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riferimento informativo per fornire informazioni e orientare gli anziani sui servizi socio-sanitari alla persona:</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in sostanza avrà due obiettivi principali, tra loro strettamente collegati:</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a) riconoscere i bisogni e le necessità manifestate dall’utente in tema di orientamento e informazione;</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b) fornire le risposte più adeguate.</w:t>
      </w:r>
    </w:p>
    <w:p w:rsidR="003C226A" w:rsidRPr="00462373" w:rsidRDefault="003C226A" w:rsidP="00FB2479">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Accanto all’attività di informazione si affiancherà quindi l’attività di orientamento, poiché spiegare come utilizzare tali informazioni ossia come “muoversi” nel complesso mondo di servizi sociali alla persona significherà sostenere l’anziano nelle sue scelte di autonomia ed indipendenza.</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L’obiettivo principale dell’Azione “SOCIALIZZAZIONE E INTEGRAZIONE” sarà quello di creare un luogod'integrazione sociale in cui favorire l'incontro, la vita di relazione e l'aggiornamento degli anziani rendendoliprotagonisti di attività ricreative e culturali all'insegna dell'aggregazione e dello svago, dell'arte e dellacultura .</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In sostanza si cercherà di: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Symbol"/>
          <w:sz w:val="22"/>
          <w:szCs w:val="22"/>
          <w:lang w:eastAsia="en-US"/>
        </w:rPr>
        <w:t xml:space="preserve">· </w:t>
      </w:r>
      <w:r w:rsidRPr="00462373">
        <w:rPr>
          <w:rFonts w:ascii="Arial Narrow" w:eastAsiaTheme="minorHAnsi" w:hAnsi="Arial Narrow" w:cs="Tahoma"/>
          <w:sz w:val="22"/>
          <w:szCs w:val="22"/>
          <w:lang w:eastAsia="en-US"/>
        </w:rPr>
        <w:t>favorire la socializzazione tra gli anziani al fine di evitare fenomeni di abbandono e solitudine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Symbol"/>
          <w:sz w:val="22"/>
          <w:szCs w:val="22"/>
          <w:lang w:eastAsia="en-US"/>
        </w:rPr>
        <w:t xml:space="preserve">· </w:t>
      </w:r>
      <w:r w:rsidRPr="00462373">
        <w:rPr>
          <w:rFonts w:ascii="Arial Narrow" w:eastAsiaTheme="minorHAnsi" w:hAnsi="Arial Narrow" w:cs="Tahoma"/>
          <w:sz w:val="22"/>
          <w:szCs w:val="22"/>
          <w:lang w:eastAsia="en-US"/>
        </w:rPr>
        <w:t>favorire l’integrazione e il reinserimento sociale dell’anziano nel tessuto sociale.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Symbol"/>
          <w:sz w:val="22"/>
          <w:szCs w:val="22"/>
          <w:lang w:eastAsia="en-US"/>
        </w:rPr>
        <w:t xml:space="preserve">· </w:t>
      </w:r>
      <w:r w:rsidRPr="00462373">
        <w:rPr>
          <w:rFonts w:ascii="Arial Narrow" w:eastAsiaTheme="minorHAnsi" w:hAnsi="Arial Narrow" w:cs="Tahoma"/>
          <w:sz w:val="22"/>
          <w:szCs w:val="22"/>
          <w:lang w:eastAsia="en-US"/>
        </w:rPr>
        <w:t>ridurre i rischi di disadattamento, isolamento, emarginazione;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Symbol"/>
          <w:sz w:val="22"/>
          <w:szCs w:val="22"/>
          <w:lang w:eastAsia="en-US"/>
        </w:rPr>
        <w:t xml:space="preserve">· </w:t>
      </w:r>
      <w:r w:rsidRPr="00462373">
        <w:rPr>
          <w:rFonts w:ascii="Arial Narrow" w:eastAsiaTheme="minorHAnsi" w:hAnsi="Arial Narrow" w:cs="Tahoma"/>
          <w:sz w:val="22"/>
          <w:szCs w:val="22"/>
          <w:lang w:eastAsia="en-US"/>
        </w:rPr>
        <w:t>sviluppare le risorse psico-fisiche dell’anziano attraverso la creatività, la comunicazione, l’espressione;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Symbol"/>
          <w:sz w:val="22"/>
          <w:szCs w:val="22"/>
          <w:lang w:eastAsia="en-US"/>
        </w:rPr>
        <w:t xml:space="preserve">· </w:t>
      </w:r>
      <w:r w:rsidRPr="00462373">
        <w:rPr>
          <w:rFonts w:ascii="Arial Narrow" w:eastAsiaTheme="minorHAnsi" w:hAnsi="Arial Narrow" w:cs="Tahoma"/>
          <w:sz w:val="22"/>
          <w:szCs w:val="22"/>
          <w:lang w:eastAsia="en-US"/>
        </w:rPr>
        <w:t>mantenere vivi gli interessi culturali.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Saranno organizzati tornei di carte, bocce, momenti spirituali, uscite collettive e avviati corsi di ballo cheserviranno a stimolare e incentivare l’interazione e la socializzazione tra gli utenti.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Il ballo in particolare rappresenterà un fondamentale alleato della salute a tutte le età perché oltre ad essereappassionante e divertente, avrà anche una straordinaria funzione antinvecchiamento sul piano fisico,emotivo e mentale. Tali attività aperte a tutti, rappresenteranno un’occasione per incontrarsi, chiacchieraree perché no per fare nuove amicizie.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L’obiettivo principale dell’Azione 3 “BENESSERE SOCIALE” sarà il mantenimento ed il recupero funzionalenella terza età. L’interazione tra salute ed attività fisica è oramai universalmente riconosciuta ed anche lamedicina tradizionale consiglia la ginnastica dolce e il nuoto come mezzi ottimali per mantenere e/orecuperare lo stato di autonomia psico-fisica necessario alla vita quotidiana.</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Attraverso tale Azione, si cercherà di far crescere la cultura dell'animazione per le persone anziane come unprocesso che mira a sviluppare e mantenere le potenzialità fisiche, ludiche, espressive, culturali, relazionalied organizzative delle persone destinatarie dell'intervento educativo.</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Corso di ginnastica dolce proporrà un’attività che consentirà agli anziani di muovere il proprio corpo in modoglobale, attraverso esercizi sia a corpo libero sia con piccoli attrezzi, sempre in forma giocosa e nell’intentodi allungare e tonificare i muscoli, migliorare la capacità cardiovascolare, attivare i gruppi muscolari edarticolari deputati ad un soddisfacente mantenimento della forma fisica di base.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Corsi di nuoto e acquagym: andare in piscina rappresenterà per l'anziano un momento di svago e di</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socializzazione, lo aiuterà a rilassarsi e confrontandosi con gli altri, di vivere serenamente.</w:t>
      </w:r>
    </w:p>
    <w:p w:rsidR="003C226A" w:rsidRPr="00462373" w:rsidRDefault="003C226A" w:rsidP="00DC29CB">
      <w:pPr>
        <w:autoSpaceDE w:val="0"/>
        <w:autoSpaceDN w:val="0"/>
        <w:adjustRightInd w:val="0"/>
        <w:jc w:val="both"/>
        <w:rPr>
          <w:rFonts w:ascii="Arial Narrow" w:eastAsiaTheme="minorHAnsi" w:hAnsi="Arial Narrow" w:cs="Tahoma"/>
          <w:sz w:val="22"/>
          <w:szCs w:val="22"/>
          <w:lang w:eastAsia="en-US"/>
        </w:rPr>
      </w:pPr>
      <w:r w:rsidRPr="00462373">
        <w:rPr>
          <w:rFonts w:ascii="Arial Narrow" w:eastAsiaTheme="minorHAnsi" w:hAnsi="Arial Narrow" w:cs="Tahoma"/>
          <w:sz w:val="22"/>
          <w:szCs w:val="22"/>
          <w:lang w:eastAsia="en-US"/>
        </w:rPr>
        <w:t>L' attività in acqua è particolarmente indicata per la terza età poiché consente di praticare una attività</w:t>
      </w:r>
    </w:p>
    <w:p w:rsidR="003C226A" w:rsidRPr="00462373" w:rsidRDefault="003C226A" w:rsidP="00DC29CB">
      <w:pPr>
        <w:autoSpaceDE w:val="0"/>
        <w:autoSpaceDN w:val="0"/>
        <w:adjustRightInd w:val="0"/>
        <w:jc w:val="both"/>
        <w:rPr>
          <w:rFonts w:ascii="Arial Narrow" w:hAnsi="Arial Narrow" w:cs="Tahoma"/>
          <w:sz w:val="22"/>
          <w:szCs w:val="22"/>
        </w:rPr>
      </w:pPr>
      <w:r w:rsidRPr="00462373">
        <w:rPr>
          <w:rFonts w:ascii="Arial Narrow" w:eastAsiaTheme="minorHAnsi" w:hAnsi="Arial Narrow" w:cs="Tahoma"/>
          <w:sz w:val="22"/>
          <w:szCs w:val="22"/>
          <w:lang w:eastAsia="en-US"/>
        </w:rPr>
        <w:lastRenderedPageBreak/>
        <w:t>motoria senza il rischio dei traumi. I movimenti nell'acqua sono meno bruschi e più armoniosi rispetto aglistessi fatti all'asciutto, non necessitano di sforzi eccessivi, non fanno sudare, e soprattutto non creanotraumi o contraccolpi alla colonna vertebrale</w:t>
      </w:r>
      <w:r w:rsidRPr="00462373">
        <w:rPr>
          <w:rFonts w:ascii="Arial Narrow" w:hAnsi="Arial Narrow" w:cs="Tahoma"/>
          <w:sz w:val="22"/>
          <w:szCs w:val="22"/>
        </w:rPr>
        <w:t>.</w:t>
      </w:r>
    </w:p>
    <w:p w:rsidR="003C226A" w:rsidRPr="00462373" w:rsidRDefault="003C226A" w:rsidP="00DC29CB">
      <w:pPr>
        <w:autoSpaceDE w:val="0"/>
        <w:autoSpaceDN w:val="0"/>
        <w:adjustRightInd w:val="0"/>
        <w:jc w:val="both"/>
        <w:rPr>
          <w:rFonts w:ascii="Arial Narrow" w:hAnsi="Arial Narrow" w:cs="Tahoma"/>
          <w:sz w:val="22"/>
          <w:szCs w:val="22"/>
        </w:rPr>
      </w:pPr>
    </w:p>
    <w:p w:rsidR="007E580B" w:rsidRPr="00462373" w:rsidRDefault="00FA474B"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ATTIVITÁ</w:t>
      </w:r>
      <w:r w:rsidR="00004BE2" w:rsidRPr="00462373">
        <w:rPr>
          <w:rFonts w:ascii="Arial Narrow" w:eastAsia="Calibri" w:hAnsi="Arial Narrow"/>
          <w:b/>
          <w:color w:val="000000"/>
          <w:sz w:val="22"/>
          <w:szCs w:val="22"/>
        </w:rPr>
        <w:t xml:space="preserve"> D'IMPIEGO DEI VOLONTARI</w:t>
      </w:r>
      <w:r w:rsidR="003C226A" w:rsidRPr="00462373">
        <w:rPr>
          <w:rFonts w:ascii="Arial Narrow" w:eastAsia="Calibri" w:hAnsi="Arial Narrow"/>
          <w:b/>
          <w:color w:val="000000"/>
          <w:sz w:val="22"/>
          <w:szCs w:val="22"/>
        </w:rPr>
        <w:t>:</w:t>
      </w:r>
    </w:p>
    <w:p w:rsidR="003C226A" w:rsidRPr="00462373" w:rsidRDefault="003C226A" w:rsidP="00DC29CB">
      <w:pPr>
        <w:jc w:val="both"/>
        <w:rPr>
          <w:rFonts w:ascii="Arial Narrow" w:hAnsi="Arial Narrow"/>
          <w:b/>
          <w:iCs/>
          <w:sz w:val="22"/>
          <w:szCs w:val="22"/>
          <w:u w:val="single"/>
        </w:rPr>
      </w:pPr>
      <w:r w:rsidRPr="00462373">
        <w:rPr>
          <w:rFonts w:ascii="Arial Narrow" w:hAnsi="Arial Narrow"/>
          <w:b/>
          <w:iCs/>
          <w:sz w:val="22"/>
          <w:szCs w:val="22"/>
          <w:u w:val="single"/>
        </w:rPr>
        <w:t>PROGRAMMA DETTAGLIATO:</w:t>
      </w:r>
    </w:p>
    <w:p w:rsidR="003C226A" w:rsidRPr="00462373" w:rsidRDefault="003C226A" w:rsidP="00DC29CB">
      <w:pPr>
        <w:jc w:val="both"/>
        <w:rPr>
          <w:rFonts w:ascii="Arial Narrow" w:hAnsi="Arial Narrow"/>
          <w:b/>
          <w:iCs/>
          <w:sz w:val="22"/>
          <w:szCs w:val="22"/>
        </w:rPr>
      </w:pPr>
    </w:p>
    <w:p w:rsidR="003C226A" w:rsidRPr="00462373" w:rsidRDefault="003C226A" w:rsidP="00DC29CB">
      <w:pPr>
        <w:pStyle w:val="Paragrafoelenco"/>
        <w:numPr>
          <w:ilvl w:val="0"/>
          <w:numId w:val="21"/>
        </w:numPr>
        <w:jc w:val="both"/>
        <w:rPr>
          <w:rFonts w:ascii="Arial Narrow" w:hAnsi="Arial Narrow"/>
          <w:b/>
          <w:iCs/>
          <w:sz w:val="22"/>
          <w:szCs w:val="22"/>
        </w:rPr>
      </w:pPr>
      <w:r w:rsidRPr="00462373">
        <w:rPr>
          <w:rFonts w:ascii="Arial Narrow" w:hAnsi="Arial Narrow"/>
          <w:b/>
          <w:iCs/>
          <w:sz w:val="22"/>
          <w:szCs w:val="22"/>
        </w:rPr>
        <w:t>Presentazione Ente</w:t>
      </w:r>
      <w:r w:rsidRPr="00462373">
        <w:rPr>
          <w:rFonts w:ascii="Arial Narrow" w:hAnsi="Arial Narrow"/>
          <w:b/>
          <w:iCs/>
          <w:sz w:val="22"/>
          <w:szCs w:val="22"/>
        </w:rPr>
        <w:tab/>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Nel momento della presa di servizio , assicurati gli adempimenti previsti (presa visione e firma “Contratto di Assicurazione” e “Carta Etica”, modulo “domicilio fiscale”, modello per apertura “libretto postale” ), il Presidente dell’Unione(o suo delegato ) e l’O.L.P. illustreranno ai Volontari l’Ente, il suo ruolo, competenze,  strutture e attrezzature di cui dispone.</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Attività iniziale:</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Conoscenza reciproca</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Conoscenza della sede, dei dirigenti e dei soci</w:t>
      </w:r>
    </w:p>
    <w:p w:rsidR="003C226A" w:rsidRPr="00462373" w:rsidRDefault="003C226A" w:rsidP="00DC29CB">
      <w:pPr>
        <w:jc w:val="both"/>
        <w:rPr>
          <w:rFonts w:ascii="Arial Narrow" w:hAnsi="Arial Narrow"/>
          <w:b/>
          <w:iCs/>
          <w:sz w:val="22"/>
          <w:szCs w:val="22"/>
        </w:rPr>
      </w:pPr>
      <w:r w:rsidRPr="00462373">
        <w:rPr>
          <w:rFonts w:ascii="Arial Narrow" w:hAnsi="Arial Narrow"/>
          <w:iCs/>
          <w:sz w:val="22"/>
          <w:szCs w:val="22"/>
        </w:rPr>
        <w:t>-</w:t>
      </w:r>
      <w:r w:rsidRPr="00462373">
        <w:rPr>
          <w:rFonts w:ascii="Arial Narrow" w:hAnsi="Arial Narrow"/>
          <w:iCs/>
          <w:sz w:val="22"/>
          <w:szCs w:val="22"/>
        </w:rPr>
        <w:tab/>
        <w:t>Approccio con la strumentazione e con i programmi della Associazione</w:t>
      </w:r>
      <w:r w:rsidRPr="00462373">
        <w:rPr>
          <w:rFonts w:ascii="Arial Narrow" w:hAnsi="Arial Narrow"/>
          <w:b/>
          <w:iCs/>
          <w:sz w:val="22"/>
          <w:szCs w:val="22"/>
        </w:rPr>
        <w:tab/>
      </w:r>
    </w:p>
    <w:p w:rsidR="003C226A" w:rsidRPr="00462373" w:rsidRDefault="003C226A" w:rsidP="00DC29CB">
      <w:pPr>
        <w:jc w:val="both"/>
        <w:rPr>
          <w:rFonts w:ascii="Arial Narrow" w:hAnsi="Arial Narrow"/>
          <w:b/>
          <w:iCs/>
          <w:sz w:val="22"/>
          <w:szCs w:val="22"/>
        </w:rPr>
      </w:pPr>
      <w:r w:rsidRPr="00462373">
        <w:rPr>
          <w:rFonts w:ascii="Arial Narrow" w:hAnsi="Arial Narrow"/>
          <w:b/>
          <w:iCs/>
          <w:sz w:val="22"/>
          <w:szCs w:val="22"/>
        </w:rPr>
        <w:tab/>
      </w:r>
    </w:p>
    <w:p w:rsidR="003C226A" w:rsidRPr="00462373" w:rsidRDefault="003C226A" w:rsidP="00DC29CB">
      <w:pPr>
        <w:pStyle w:val="Paragrafoelenco"/>
        <w:numPr>
          <w:ilvl w:val="0"/>
          <w:numId w:val="21"/>
        </w:numPr>
        <w:jc w:val="both"/>
        <w:rPr>
          <w:rFonts w:ascii="Arial Narrow" w:hAnsi="Arial Narrow"/>
          <w:b/>
          <w:iCs/>
          <w:sz w:val="22"/>
          <w:szCs w:val="22"/>
        </w:rPr>
      </w:pPr>
      <w:r w:rsidRPr="00462373">
        <w:rPr>
          <w:rFonts w:ascii="Arial Narrow" w:hAnsi="Arial Narrow"/>
          <w:b/>
          <w:iCs/>
          <w:sz w:val="22"/>
          <w:szCs w:val="22"/>
        </w:rPr>
        <w:t>Fase propedeutica e prima formazione</w:t>
      </w:r>
      <w:r w:rsidRPr="00462373">
        <w:rPr>
          <w:rFonts w:ascii="Arial Narrow" w:hAnsi="Arial Narrow"/>
          <w:b/>
          <w:iCs/>
          <w:sz w:val="22"/>
          <w:szCs w:val="22"/>
        </w:rPr>
        <w:tab/>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Nei giorni a seguire (fino al secondo mese dall’assunzione), al fine di  mettere in condizioni di conoscere in modo adeguato sia i contenuti del Progetto che le risorse a disposizione per la realizzazione ottimale, efficace ed efficiente del Servizio Civile Volontario, l’O.L.P. ed i formatori coinvolti informeranno i Volontari sui seguenti contenuti:</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il Territorio cittadino e il suo patrimonio artistico, storico e ambientale  (familiarizzazione con il contesto)</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organizzazione del servizio</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presentazione del Progetto</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l’O.L.P. ruolo e competenze</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i partner, le scuole e le Istituzioni che saranno coinvolte nelle attività progettuali.</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i rischi connessi all’impiego dei volontari nel progetto di servizio civile.</w:t>
      </w:r>
    </w:p>
    <w:p w:rsidR="003C226A" w:rsidRPr="00462373" w:rsidRDefault="003C226A" w:rsidP="00DC29CB">
      <w:pPr>
        <w:jc w:val="both"/>
        <w:rPr>
          <w:rFonts w:ascii="Arial Narrow" w:hAnsi="Arial Narrow"/>
          <w:b/>
          <w:iCs/>
          <w:sz w:val="22"/>
          <w:szCs w:val="22"/>
        </w:rPr>
      </w:pPr>
      <w:r w:rsidRPr="00462373">
        <w:rPr>
          <w:rFonts w:ascii="Arial Narrow" w:hAnsi="Arial Narrow"/>
          <w:b/>
          <w:iCs/>
          <w:sz w:val="22"/>
          <w:szCs w:val="22"/>
        </w:rPr>
        <w:tab/>
      </w:r>
    </w:p>
    <w:p w:rsidR="003C226A" w:rsidRPr="00462373" w:rsidRDefault="003C226A" w:rsidP="00DC29CB">
      <w:pPr>
        <w:pStyle w:val="Paragrafoelenco"/>
        <w:numPr>
          <w:ilvl w:val="0"/>
          <w:numId w:val="21"/>
        </w:numPr>
        <w:jc w:val="both"/>
        <w:rPr>
          <w:rFonts w:ascii="Arial Narrow" w:hAnsi="Arial Narrow"/>
          <w:iCs/>
          <w:sz w:val="22"/>
          <w:szCs w:val="22"/>
        </w:rPr>
      </w:pPr>
      <w:r w:rsidRPr="00462373">
        <w:rPr>
          <w:rFonts w:ascii="Arial Narrow" w:hAnsi="Arial Narrow"/>
          <w:b/>
          <w:iCs/>
          <w:sz w:val="22"/>
          <w:szCs w:val="22"/>
        </w:rPr>
        <w:t>Formazione generale e formazione specifica</w:t>
      </w:r>
      <w:r w:rsidRPr="00462373">
        <w:rPr>
          <w:rFonts w:ascii="Arial Narrow" w:hAnsi="Arial Narrow"/>
          <w:iCs/>
          <w:sz w:val="22"/>
          <w:szCs w:val="22"/>
        </w:rPr>
        <w:tab/>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Entro i primi SEI MESI (180 Giorni) si prevede di esaurire la fase di Formazione generale per i Volontari.</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La formazione specifica, che avrà un carattere territoriale e locale, unitamente ad altri momenti formativi e di tirocinio collegati alla realizzazione del Progetto, avverrà nel corso dei primi 90 giorni; la formazione, pertanto, sarà per il giovane un’attività propedeutica e informativa di avvio.</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La formazione dovrà permettere ai giovani SCN di svolgere al meglio il loro ruolo e le loro attività previste nell’ambito del progetto: il percorso di formazione specifica studiato, nasce con dalla consapevolezza che la formazione di giovani SCN preparati ad intervenire con tempestività ed efficienza in settori specifici costituisce una risorsa fondamentale per un Paese come il nostro, ricco di testimonianze storico-artistiche ma vulnerabile ed esposto non solo alle normali calamità naturali ma anche e soprattutto all’incuria e la superficialità della gente.</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La formazione di giovani SCN rappresenta il punto di partenza fondamentale per non disperdere l’esperienza e la qualità che tutti i volontari nel nostro mondo associativo ha saputo mettere in campo nel corso degli ultimi decenni.</w:t>
      </w:r>
    </w:p>
    <w:p w:rsidR="003C226A" w:rsidRPr="00462373" w:rsidRDefault="003C226A" w:rsidP="00DC29CB">
      <w:pPr>
        <w:jc w:val="both"/>
        <w:rPr>
          <w:rFonts w:ascii="Arial Narrow" w:hAnsi="Arial Narrow"/>
          <w:iCs/>
          <w:sz w:val="22"/>
          <w:szCs w:val="22"/>
        </w:rPr>
      </w:pP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Sulla base di queste premesse e prerogative, il percorso formativo si propone anche di specializzare questi giovani, per metterli in grado di:</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intervenire nelle emergenze rivolte al patrimonio culturale</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w:t>
      </w:r>
      <w:r w:rsidRPr="00462373">
        <w:rPr>
          <w:rFonts w:ascii="Arial Narrow" w:hAnsi="Arial Narrow"/>
          <w:iCs/>
          <w:sz w:val="22"/>
          <w:szCs w:val="22"/>
        </w:rPr>
        <w:tab/>
        <w:t>svolgere attività di controllo e segnalazione di atti di vandalismo o uso improprio di beni culturali.</w:t>
      </w:r>
    </w:p>
    <w:p w:rsidR="003C226A" w:rsidRPr="00462373" w:rsidRDefault="003C226A" w:rsidP="00DC29CB">
      <w:pPr>
        <w:jc w:val="both"/>
        <w:rPr>
          <w:rFonts w:ascii="Arial Narrow" w:hAnsi="Arial Narrow"/>
          <w:b/>
          <w:iCs/>
          <w:sz w:val="22"/>
          <w:szCs w:val="22"/>
        </w:rPr>
      </w:pPr>
    </w:p>
    <w:p w:rsidR="003C226A" w:rsidRPr="00462373" w:rsidRDefault="003C226A" w:rsidP="00DC29CB">
      <w:pPr>
        <w:pStyle w:val="Paragrafoelenco"/>
        <w:numPr>
          <w:ilvl w:val="0"/>
          <w:numId w:val="21"/>
        </w:numPr>
        <w:jc w:val="both"/>
        <w:rPr>
          <w:rFonts w:ascii="Arial Narrow" w:hAnsi="Arial Narrow"/>
          <w:b/>
          <w:iCs/>
          <w:sz w:val="22"/>
          <w:szCs w:val="22"/>
        </w:rPr>
      </w:pPr>
      <w:r w:rsidRPr="00462373">
        <w:rPr>
          <w:rFonts w:ascii="Arial Narrow" w:hAnsi="Arial Narrow"/>
          <w:b/>
          <w:iCs/>
          <w:sz w:val="22"/>
          <w:szCs w:val="22"/>
        </w:rPr>
        <w:t>Fase di servizio operativo</w:t>
      </w:r>
      <w:r w:rsidRPr="00462373">
        <w:rPr>
          <w:rFonts w:ascii="Arial Narrow" w:hAnsi="Arial Narrow"/>
          <w:b/>
          <w:iCs/>
          <w:sz w:val="22"/>
          <w:szCs w:val="22"/>
        </w:rPr>
        <w:tab/>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Superate le fasi di “ambientamento”, i Volontari saranno affiancati da persone esperte (O.L.P., formatori,  professionisti esterni forniti dai partner come già ampiamente chiarito ed evidenziato) che permetteranno loro di “imparare facendo” in modo da adempiere agli impegni della Carta Etica e di permettere la massima valorizzazione delle risorse personali di ciascuno di loro.</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Nelle linee generali saranno impegnati per raggiungere i fini del progetto e, quindi, pienamente coinvolti nelle diverse fasi operative predette.</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lastRenderedPageBreak/>
        <w:t>I Volontari incontreranno, professionisti, docenti ed esperti degli Enti  Partner del Progetto al fine di realizzare insieme le iniziative concordate e inserite  nel Progetto stesso.</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Per quanto attiene alle attività progettuali si procederà ad una verifica delle programmazioni precedenti, individuando le opzioni migliorative o comunque integrative e finalizzando il tutto ad un idoneo coinvolgimento dei giovani prima e delle Istituzioni e delle Associazioni poi, non escludendo gli operatori economici.</w:t>
      </w:r>
    </w:p>
    <w:p w:rsidR="003C226A" w:rsidRPr="00462373" w:rsidRDefault="003C226A" w:rsidP="00DC29CB">
      <w:pPr>
        <w:jc w:val="both"/>
        <w:rPr>
          <w:rFonts w:ascii="Arial Narrow" w:hAnsi="Arial Narrow"/>
          <w:iCs/>
          <w:sz w:val="22"/>
          <w:szCs w:val="22"/>
        </w:rPr>
      </w:pPr>
      <w:r w:rsidRPr="00462373">
        <w:rPr>
          <w:rFonts w:ascii="Arial Narrow" w:hAnsi="Arial Narrow"/>
          <w:iCs/>
          <w:sz w:val="22"/>
          <w:szCs w:val="22"/>
        </w:rPr>
        <w:t xml:space="preserve">I giovani del servizio civile saranno strumenti indispensabili per il monitoraggio e la gestione delle problematiche individuate. </w:t>
      </w:r>
    </w:p>
    <w:p w:rsidR="003C226A" w:rsidRPr="00462373" w:rsidRDefault="003C226A" w:rsidP="00DC29CB">
      <w:pPr>
        <w:jc w:val="both"/>
        <w:rPr>
          <w:rFonts w:ascii="Arial Narrow" w:hAnsi="Arial Narrow"/>
          <w:iCs/>
          <w:sz w:val="22"/>
          <w:szCs w:val="22"/>
        </w:rPr>
      </w:pPr>
    </w:p>
    <w:p w:rsidR="003C226A" w:rsidRPr="00462373" w:rsidRDefault="003C226A" w:rsidP="00DC29CB">
      <w:pPr>
        <w:ind w:right="93"/>
        <w:jc w:val="both"/>
        <w:rPr>
          <w:rFonts w:ascii="Arial Narrow" w:hAnsi="Arial Narrow"/>
          <w:sz w:val="22"/>
          <w:szCs w:val="22"/>
        </w:rPr>
      </w:pPr>
      <w:r w:rsidRPr="00462373">
        <w:rPr>
          <w:rFonts w:ascii="Arial Narrow" w:hAnsi="Arial Narrow"/>
          <w:sz w:val="22"/>
          <w:szCs w:val="22"/>
        </w:rPr>
        <w:t xml:space="preserve">Il numero di volontari è stato attentamente misurato alle reali esigenze del progetto, alla tipologia di attività previste, ai dati relativi al territorio, con particolare riferimento all’utenza interessata o potenzialmente interessata. </w:t>
      </w:r>
    </w:p>
    <w:p w:rsidR="003C226A" w:rsidRPr="00462373" w:rsidRDefault="003C226A" w:rsidP="00DC29CB">
      <w:pPr>
        <w:ind w:right="93"/>
        <w:jc w:val="both"/>
        <w:rPr>
          <w:rFonts w:ascii="Arial Narrow" w:hAnsi="Arial Narrow"/>
          <w:sz w:val="22"/>
          <w:szCs w:val="22"/>
        </w:rPr>
      </w:pPr>
      <w:r w:rsidRPr="00462373">
        <w:rPr>
          <w:rFonts w:ascii="Arial Narrow" w:hAnsi="Arial Narrow"/>
          <w:sz w:val="22"/>
          <w:szCs w:val="22"/>
        </w:rPr>
        <w:t xml:space="preserve">Il </w:t>
      </w:r>
      <w:r w:rsidRPr="00462373">
        <w:rPr>
          <w:rFonts w:ascii="Arial Narrow" w:hAnsi="Arial Narrow"/>
          <w:bCs/>
          <w:sz w:val="22"/>
          <w:szCs w:val="22"/>
        </w:rPr>
        <w:t xml:space="preserve">ruolo dei volontari </w:t>
      </w:r>
      <w:r w:rsidRPr="00462373">
        <w:rPr>
          <w:rFonts w:ascii="Arial Narrow" w:hAnsi="Arial Narrow"/>
          <w:sz w:val="22"/>
          <w:szCs w:val="22"/>
        </w:rPr>
        <w:t xml:space="preserve">è centrale rispetto al progetto e si fonda sull’assioma fondamentale secondo il quale il servizio civile deve promuovere una cultura della </w:t>
      </w:r>
      <w:r w:rsidRPr="00462373">
        <w:rPr>
          <w:rFonts w:ascii="Arial Narrow" w:hAnsi="Arial Narrow"/>
          <w:i/>
          <w:iCs/>
          <w:sz w:val="22"/>
          <w:szCs w:val="22"/>
        </w:rPr>
        <w:t xml:space="preserve">cittadinanza attiva, della formazione e della crescita individuale </w:t>
      </w:r>
      <w:r w:rsidRPr="00462373">
        <w:rPr>
          <w:rFonts w:ascii="Arial Narrow" w:hAnsi="Arial Narrow"/>
          <w:sz w:val="22"/>
          <w:szCs w:val="22"/>
        </w:rPr>
        <w:t xml:space="preserve">dei giovani. Nel contatto quotidiano con l’Ente Pubblico, i volontari vivranno un’esperienza formativa </w:t>
      </w:r>
      <w:r w:rsidRPr="00462373">
        <w:rPr>
          <w:rFonts w:ascii="Arial Narrow" w:hAnsi="Arial Narrow"/>
          <w:i/>
          <w:iCs/>
          <w:sz w:val="22"/>
          <w:szCs w:val="22"/>
        </w:rPr>
        <w:t xml:space="preserve">on the job </w:t>
      </w:r>
      <w:r w:rsidRPr="00462373">
        <w:rPr>
          <w:rFonts w:ascii="Arial Narrow" w:hAnsi="Arial Narrow"/>
          <w:sz w:val="22"/>
          <w:szCs w:val="22"/>
        </w:rPr>
        <w:t xml:space="preserve">acquisendo </w:t>
      </w:r>
      <w:r w:rsidRPr="00462373">
        <w:rPr>
          <w:rFonts w:ascii="Arial Narrow" w:hAnsi="Arial Narrow"/>
          <w:bCs/>
          <w:sz w:val="22"/>
          <w:szCs w:val="22"/>
        </w:rPr>
        <w:t xml:space="preserve">competenze e professionalità </w:t>
      </w:r>
      <w:r w:rsidRPr="00462373">
        <w:rPr>
          <w:rFonts w:ascii="Arial Narrow" w:hAnsi="Arial Narrow"/>
          <w:sz w:val="22"/>
          <w:szCs w:val="22"/>
        </w:rPr>
        <w:t xml:space="preserve">che gli saranno utili nella propria crescita personale, oltre che nella propria carriera lavorativa. </w:t>
      </w:r>
    </w:p>
    <w:p w:rsidR="003C226A" w:rsidRPr="00462373" w:rsidRDefault="003C226A" w:rsidP="00DC29CB">
      <w:pPr>
        <w:ind w:right="93"/>
        <w:jc w:val="both"/>
        <w:rPr>
          <w:rFonts w:ascii="Arial Narrow" w:hAnsi="Arial Narrow"/>
          <w:sz w:val="22"/>
          <w:szCs w:val="22"/>
        </w:rPr>
      </w:pPr>
      <w:r w:rsidRPr="00462373">
        <w:rPr>
          <w:rFonts w:ascii="Arial Narrow" w:hAnsi="Arial Narrow"/>
          <w:sz w:val="22"/>
          <w:szCs w:val="22"/>
        </w:rPr>
        <w:t xml:space="preserve">I volontari saranno impiegati a supporto di tutte le fasi di realizzazione delle attività specifiche considerate sopra, con il costante coordinamento e affiancamento degli operatori locali di progetto, del personale degli uffici preposti e dello staff di progetto dell’ente promotore. </w:t>
      </w:r>
    </w:p>
    <w:p w:rsidR="003C226A" w:rsidRPr="00462373" w:rsidRDefault="003C226A" w:rsidP="00DC29CB">
      <w:pPr>
        <w:ind w:right="93"/>
        <w:jc w:val="both"/>
        <w:rPr>
          <w:rFonts w:ascii="Arial Narrow" w:hAnsi="Arial Narrow"/>
          <w:sz w:val="22"/>
          <w:szCs w:val="22"/>
        </w:rPr>
      </w:pPr>
      <w:r w:rsidRPr="00462373">
        <w:rPr>
          <w:rFonts w:ascii="Arial Narrow" w:hAnsi="Arial Narrow"/>
          <w:sz w:val="22"/>
          <w:szCs w:val="22"/>
        </w:rPr>
        <w:t xml:space="preserve">Al fine di dare attuazione ad attività specifiche del progetto, potrebbero essere previsti dei trasferimenti di sede, ai sensi del Prontuario UNSC del 04.02.2009; tali trasferimenti, oltre ad essere autorizzati preventivamente dall’Ufficio Nazionale per il Servizio Civile, saranno concordati con i volontari, gli OLP e i responsabili locali. </w:t>
      </w:r>
    </w:p>
    <w:p w:rsidR="003C226A" w:rsidRPr="00462373" w:rsidRDefault="003C226A" w:rsidP="00DC29CB">
      <w:pPr>
        <w:ind w:right="93"/>
        <w:jc w:val="both"/>
        <w:rPr>
          <w:rFonts w:ascii="Arial Narrow" w:hAnsi="Arial Narrow"/>
          <w:sz w:val="22"/>
          <w:szCs w:val="22"/>
        </w:rPr>
      </w:pPr>
      <w:r w:rsidRPr="00462373">
        <w:rPr>
          <w:rFonts w:ascii="Arial Narrow" w:hAnsi="Arial Narrow"/>
          <w:sz w:val="22"/>
          <w:szCs w:val="22"/>
        </w:rPr>
        <w:t xml:space="preserve">Tali trasferimenti potrebbero rendersi necessari data la natura delle attività descritte nel presente progetto e le azioni ad esso collegate. </w:t>
      </w:r>
    </w:p>
    <w:p w:rsidR="003C226A" w:rsidRPr="00462373" w:rsidRDefault="003C226A" w:rsidP="00DC29CB">
      <w:pPr>
        <w:pStyle w:val="Default"/>
        <w:jc w:val="both"/>
        <w:rPr>
          <w:rFonts w:ascii="Arial Narrow" w:hAnsi="Arial Narrow"/>
          <w:sz w:val="22"/>
          <w:szCs w:val="22"/>
        </w:rPr>
      </w:pPr>
    </w:p>
    <w:p w:rsidR="003C226A" w:rsidRPr="00462373" w:rsidRDefault="003C226A" w:rsidP="00DC29CB">
      <w:pPr>
        <w:pStyle w:val="Default"/>
        <w:jc w:val="both"/>
        <w:rPr>
          <w:rFonts w:ascii="Arial Narrow" w:hAnsi="Arial Narrow"/>
          <w:sz w:val="22"/>
          <w:szCs w:val="22"/>
        </w:rPr>
      </w:pPr>
      <w:r w:rsidRPr="00462373">
        <w:rPr>
          <w:rFonts w:ascii="Arial Narrow" w:hAnsi="Arial Narrow"/>
          <w:noProof/>
          <w:sz w:val="22"/>
          <w:szCs w:val="22"/>
          <w:lang w:eastAsia="it-IT"/>
        </w:rPr>
        <w:drawing>
          <wp:inline distT="0" distB="0" distL="0" distR="0">
            <wp:extent cx="5331134" cy="3933825"/>
            <wp:effectExtent l="19050" t="0" r="2866"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331134" cy="3933825"/>
                    </a:xfrm>
                    <a:prstGeom prst="rect">
                      <a:avLst/>
                    </a:prstGeom>
                    <a:noFill/>
                    <a:ln w="9525">
                      <a:noFill/>
                      <a:miter lim="800000"/>
                      <a:headEnd/>
                      <a:tailEnd/>
                    </a:ln>
                  </pic:spPr>
                </pic:pic>
              </a:graphicData>
            </a:graphic>
          </wp:inline>
        </w:drawing>
      </w:r>
    </w:p>
    <w:p w:rsidR="003C226A" w:rsidRPr="00462373" w:rsidRDefault="003C226A" w:rsidP="00DC29CB">
      <w:pPr>
        <w:pStyle w:val="Default"/>
        <w:jc w:val="both"/>
        <w:rPr>
          <w:rFonts w:ascii="Arial Narrow" w:hAnsi="Arial Narrow"/>
          <w:sz w:val="22"/>
          <w:szCs w:val="22"/>
        </w:rPr>
      </w:pPr>
      <w:r w:rsidRPr="00462373">
        <w:rPr>
          <w:rFonts w:ascii="Arial Narrow" w:hAnsi="Arial Narrow"/>
          <w:noProof/>
          <w:sz w:val="22"/>
          <w:szCs w:val="22"/>
          <w:lang w:eastAsia="it-IT"/>
        </w:rPr>
        <w:lastRenderedPageBreak/>
        <w:drawing>
          <wp:inline distT="0" distB="0" distL="0" distR="0">
            <wp:extent cx="5333715" cy="4724400"/>
            <wp:effectExtent l="19050" t="0" r="285"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333715" cy="4724400"/>
                    </a:xfrm>
                    <a:prstGeom prst="rect">
                      <a:avLst/>
                    </a:prstGeom>
                    <a:noFill/>
                    <a:ln w="9525">
                      <a:noFill/>
                      <a:miter lim="800000"/>
                      <a:headEnd/>
                      <a:tailEnd/>
                    </a:ln>
                  </pic:spPr>
                </pic:pic>
              </a:graphicData>
            </a:graphic>
          </wp:inline>
        </w:drawing>
      </w:r>
    </w:p>
    <w:p w:rsidR="003C226A" w:rsidRPr="00462373" w:rsidRDefault="003C226A" w:rsidP="00DC29CB">
      <w:pPr>
        <w:pStyle w:val="Default"/>
        <w:jc w:val="both"/>
        <w:rPr>
          <w:rFonts w:ascii="Arial Narrow" w:hAnsi="Arial Narrow"/>
          <w:sz w:val="22"/>
          <w:szCs w:val="22"/>
        </w:rPr>
      </w:pPr>
      <w:r w:rsidRPr="00462373">
        <w:rPr>
          <w:rFonts w:ascii="Arial Narrow" w:hAnsi="Arial Narrow"/>
          <w:sz w:val="22"/>
          <w:szCs w:val="22"/>
        </w:rPr>
        <w:t xml:space="preserve">Infine i volontari selezionati per questo progetto parteciperanno attivamente alla presa di coscienza delle competenze che acquisiscono nei campi di cittadinanza attiva e di lavoro di gruppo, finalizzato a realizzare gli obiettivi di cui al box 7 attraverso specifiche attività individuali e collettive. in particolare questa loro partecipazione è funzionale alla realizzazione dell'obiettivo indicato al box 7 </w:t>
      </w:r>
    </w:p>
    <w:p w:rsidR="003C226A" w:rsidRPr="00462373" w:rsidRDefault="003C226A" w:rsidP="00DC29CB">
      <w:pPr>
        <w:pStyle w:val="Default"/>
        <w:jc w:val="both"/>
        <w:rPr>
          <w:rFonts w:ascii="Arial Narrow" w:hAnsi="Arial Narrow"/>
          <w:sz w:val="22"/>
          <w:szCs w:val="22"/>
        </w:rPr>
      </w:pPr>
      <w:r w:rsidRPr="00462373">
        <w:rPr>
          <w:rFonts w:ascii="Arial Narrow" w:hAnsi="Arial Narrow"/>
          <w:sz w:val="22"/>
          <w:szCs w:val="22"/>
        </w:rPr>
        <w:t>- formazione ai valori dell'impegno civico, della pace e della non violenza dando attuazione alle linee guida della formazione generale al Scn.</w:t>
      </w:r>
    </w:p>
    <w:p w:rsidR="003C226A" w:rsidRPr="00462373" w:rsidRDefault="003C226A" w:rsidP="00DC29CB">
      <w:pPr>
        <w:pStyle w:val="Default"/>
        <w:jc w:val="both"/>
        <w:rPr>
          <w:rFonts w:ascii="Arial Narrow" w:hAnsi="Arial Narrow"/>
          <w:sz w:val="22"/>
          <w:szCs w:val="22"/>
        </w:rPr>
      </w:pPr>
      <w:r w:rsidRPr="00462373">
        <w:rPr>
          <w:rFonts w:ascii="Arial Narrow" w:hAnsi="Arial Narrow"/>
          <w:sz w:val="22"/>
          <w:szCs w:val="22"/>
        </w:rPr>
        <w:t>- apprendimento delle modalità e degli strumenti del lavoro di gruppo finalizzato alla acquisizione di capacità pratiche e di lettura della realtà, capacità necessarie alla realizzazione delle attività del progetto e successivamente all'inserimento attivo nel mondo del lavoro.</w:t>
      </w:r>
    </w:p>
    <w:p w:rsidR="003C226A" w:rsidRPr="00462373" w:rsidRDefault="003C226A" w:rsidP="00DC29CB">
      <w:pPr>
        <w:pStyle w:val="Default"/>
        <w:jc w:val="both"/>
        <w:rPr>
          <w:rFonts w:ascii="Arial Narrow" w:hAnsi="Arial Narrow"/>
          <w:sz w:val="22"/>
          <w:szCs w:val="22"/>
        </w:rPr>
      </w:pPr>
      <w:r w:rsidRPr="00462373">
        <w:rPr>
          <w:rFonts w:ascii="Arial Narrow" w:hAnsi="Arial Narrow"/>
          <w:sz w:val="22"/>
          <w:szCs w:val="22"/>
        </w:rPr>
        <w:t>- partecipazione alle attività di promozione e sensibilizzazione al servizio civile nazionale di cui al successivo box 17.</w:t>
      </w:r>
    </w:p>
    <w:p w:rsidR="007D31DF" w:rsidRPr="00462373" w:rsidRDefault="007D31DF" w:rsidP="00DC29CB">
      <w:pPr>
        <w:autoSpaceDE w:val="0"/>
        <w:jc w:val="both"/>
        <w:rPr>
          <w:rFonts w:ascii="Arial Narrow" w:eastAsia="Calibri" w:hAnsi="Arial Narrow"/>
          <w:b/>
          <w:color w:val="000000"/>
          <w:sz w:val="22"/>
          <w:szCs w:val="22"/>
        </w:rPr>
      </w:pPr>
    </w:p>
    <w:p w:rsidR="00004BE2" w:rsidRPr="00462373" w:rsidRDefault="00004BE2"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CRITERI DI SELEZIONI</w:t>
      </w:r>
      <w:r w:rsidR="003C226A" w:rsidRPr="00462373">
        <w:rPr>
          <w:rFonts w:ascii="Arial Narrow" w:eastAsia="Calibri" w:hAnsi="Arial Narrow"/>
          <w:b/>
          <w:color w:val="000000"/>
          <w:sz w:val="22"/>
          <w:szCs w:val="22"/>
        </w:rPr>
        <w:t>:</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sistema autonomo di modalità di selezione dei volontari  tiene conto delle procedure normative previste dalla legge 64/2001 di istituzione del Servizio Civile, le circolari, i decreti attuativi, i regolamenti, le direttive ed i protocolli dell’ufficio nazionale per il Servizio Civile e le standardizza con l’obiettivo di un valutazione uniforme dei candidati in rapporto ai progetti ed ai territori in cui essi si svolgono e con l’obiettivo di garantire un’elevata qualità delle risorse umane da impiegare nei progetti.</w:t>
      </w:r>
    </w:p>
    <w:p w:rsidR="003C226A" w:rsidRPr="00462373" w:rsidRDefault="003C226A" w:rsidP="00DC29CB">
      <w:pPr>
        <w:tabs>
          <w:tab w:val="left" w:pos="1825"/>
        </w:tabs>
        <w:jc w:val="both"/>
        <w:rPr>
          <w:rFonts w:ascii="Arial Narrow" w:eastAsia="Arial Unicode MS" w:hAnsi="Arial Narrow"/>
          <w:sz w:val="22"/>
          <w:szCs w:val="22"/>
        </w:rPr>
      </w:pPr>
      <w:r w:rsidRPr="00462373">
        <w:rPr>
          <w:rFonts w:ascii="Arial Narrow" w:eastAsia="Arial Unicode MS" w:hAnsi="Arial Narrow"/>
          <w:sz w:val="22"/>
          <w:szCs w:val="22"/>
        </w:rPr>
        <w:tab/>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sistema è stato realizzato per raggiungere i seguenti obiettivi:</w:t>
      </w:r>
    </w:p>
    <w:p w:rsidR="003C226A" w:rsidRPr="00462373" w:rsidRDefault="003C226A" w:rsidP="00DC29CB">
      <w:pPr>
        <w:numPr>
          <w:ilvl w:val="0"/>
          <w:numId w:val="23"/>
        </w:numPr>
        <w:jc w:val="both"/>
        <w:rPr>
          <w:rFonts w:ascii="Arial Narrow" w:eastAsia="Arial Unicode MS" w:hAnsi="Arial Narrow"/>
          <w:sz w:val="22"/>
          <w:szCs w:val="22"/>
        </w:rPr>
      </w:pPr>
      <w:r w:rsidRPr="00462373">
        <w:rPr>
          <w:rFonts w:ascii="Arial Narrow" w:eastAsia="Arial Unicode MS" w:hAnsi="Arial Narrow"/>
          <w:sz w:val="22"/>
          <w:szCs w:val="22"/>
        </w:rPr>
        <w:t>promozione del Servizio Civile;</w:t>
      </w:r>
    </w:p>
    <w:p w:rsidR="003C226A" w:rsidRPr="00462373" w:rsidRDefault="003C226A" w:rsidP="00DC29CB">
      <w:pPr>
        <w:numPr>
          <w:ilvl w:val="0"/>
          <w:numId w:val="23"/>
        </w:numPr>
        <w:jc w:val="both"/>
        <w:rPr>
          <w:rFonts w:ascii="Arial Narrow" w:eastAsia="Arial Unicode MS" w:hAnsi="Arial Narrow"/>
          <w:sz w:val="22"/>
          <w:szCs w:val="22"/>
        </w:rPr>
      </w:pPr>
      <w:r w:rsidRPr="00462373">
        <w:rPr>
          <w:rFonts w:ascii="Arial Narrow" w:eastAsia="Arial Unicode MS" w:hAnsi="Arial Narrow"/>
          <w:sz w:val="22"/>
          <w:szCs w:val="22"/>
        </w:rPr>
        <w:t>supporto alle singole realtà partner partecipanti al progetto nella realizzazione della propria campagna promozionale;</w:t>
      </w:r>
    </w:p>
    <w:p w:rsidR="003C226A" w:rsidRPr="00462373" w:rsidRDefault="003C226A" w:rsidP="00DC29CB">
      <w:pPr>
        <w:numPr>
          <w:ilvl w:val="0"/>
          <w:numId w:val="23"/>
        </w:numPr>
        <w:jc w:val="both"/>
        <w:rPr>
          <w:rFonts w:ascii="Arial Narrow" w:eastAsia="Arial Unicode MS" w:hAnsi="Arial Narrow"/>
          <w:sz w:val="22"/>
          <w:szCs w:val="22"/>
        </w:rPr>
      </w:pPr>
      <w:r w:rsidRPr="00462373">
        <w:rPr>
          <w:rFonts w:ascii="Arial Narrow" w:eastAsia="Arial Unicode MS" w:hAnsi="Arial Narrow"/>
          <w:sz w:val="22"/>
          <w:szCs w:val="22"/>
        </w:rPr>
        <w:lastRenderedPageBreak/>
        <w:t>gestire le procedure selettive mettendosi al servizio dei giovani beneficiari facendo loro percepire il significato di tale procedura all’interno del percorso previsto dal Servizio Civile.</w:t>
      </w:r>
    </w:p>
    <w:p w:rsidR="003C226A" w:rsidRPr="00462373" w:rsidRDefault="003C226A" w:rsidP="00DC29CB">
      <w:pPr>
        <w:jc w:val="both"/>
        <w:rPr>
          <w:rFonts w:ascii="Arial Narrow" w:eastAsia="Arial Unicode MS" w:hAnsi="Arial Narrow"/>
          <w:sz w:val="22"/>
          <w:szCs w:val="22"/>
        </w:rPr>
      </w:pP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sistema di reclutamento prevede differenti fasi di realizzazione;</w:t>
      </w:r>
    </w:p>
    <w:p w:rsidR="003C226A" w:rsidRPr="00462373" w:rsidRDefault="003C226A" w:rsidP="00DC29CB">
      <w:pPr>
        <w:jc w:val="both"/>
        <w:rPr>
          <w:rFonts w:ascii="Arial Narrow" w:eastAsia="Arial Unicode MS" w:hAnsi="Arial Narrow"/>
          <w:sz w:val="22"/>
          <w:szCs w:val="22"/>
        </w:rPr>
      </w:pP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b/>
          <w:sz w:val="22"/>
          <w:szCs w:val="22"/>
        </w:rPr>
        <w:t>Fase promozionale</w:t>
      </w:r>
      <w:r w:rsidRPr="00462373">
        <w:rPr>
          <w:rFonts w:ascii="Arial Narrow" w:eastAsia="Arial Unicode MS" w:hAnsi="Arial Narrow"/>
          <w:sz w:val="22"/>
          <w:szCs w:val="22"/>
        </w:rPr>
        <w:t>:  permette di definire le informazioni procedurali a livello nazionale, i compiti organizzativi e gli  strumenti utilizzati per gli aspetti di comunicazione.</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Per un sistema di reclutamento ottimale a distanza saranno utilizzati tutti gli strumenti disponibili dell’ente per garantire la maggiore diffusione  dell’iniziativa.</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Verranno diffusi comunicati stampa ai maggiori quotidiani, riviste,  siti web ed ai centri informagiovanisu tutto il territorio nazionale.</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Saranno organizzati per gli operatori coinvolti nel Servizio Civile incontri di orientamento e sarà creato ad hoc un servizio di newsletter attraverso il quale verranno informati gli enti partner su tutti gli aggiornamenti relativi al Servizio Civile.</w:t>
      </w:r>
    </w:p>
    <w:p w:rsidR="003C226A" w:rsidRPr="00462373" w:rsidRDefault="003C226A" w:rsidP="00DC29CB">
      <w:pPr>
        <w:jc w:val="both"/>
        <w:rPr>
          <w:rFonts w:ascii="Arial Narrow" w:eastAsia="Arial Unicode MS" w:hAnsi="Arial Narrow"/>
          <w:b/>
          <w:sz w:val="22"/>
          <w:szCs w:val="22"/>
        </w:rPr>
      </w:pP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b/>
          <w:sz w:val="22"/>
          <w:szCs w:val="22"/>
        </w:rPr>
        <w:t>Fase di orientamento</w:t>
      </w:r>
      <w:r w:rsidRPr="00462373">
        <w:rPr>
          <w:rFonts w:ascii="Arial Narrow" w:eastAsia="Arial Unicode MS" w:hAnsi="Arial Narrow"/>
          <w:sz w:val="22"/>
          <w:szCs w:val="22"/>
        </w:rPr>
        <w:t>: nel corso della pubblicazione del bando i giovani candidati verranno supportati nella scelta del progetto più idoneo alle loro caratteristiche attraverso una consulenza via mail e telefonica dal personale preposto dagli enti.</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Verrà messa a disposizione una linea telefonica dedicata al servizio che garantirà informazioni ai candidati e verrà fornito un indirizzo mail specifico per tutte le richieste di consulenza e faq.</w:t>
      </w:r>
    </w:p>
    <w:p w:rsidR="003C226A" w:rsidRPr="00462373" w:rsidRDefault="003C226A" w:rsidP="00DC29CB">
      <w:pPr>
        <w:jc w:val="both"/>
        <w:rPr>
          <w:rFonts w:ascii="Arial Narrow" w:eastAsia="Arial Unicode MS" w:hAnsi="Arial Narrow"/>
          <w:sz w:val="22"/>
          <w:szCs w:val="22"/>
        </w:rPr>
      </w:pPr>
    </w:p>
    <w:p w:rsidR="003C226A" w:rsidRPr="00462373" w:rsidRDefault="003C226A" w:rsidP="00DC29CB">
      <w:pPr>
        <w:jc w:val="both"/>
        <w:rPr>
          <w:rFonts w:ascii="Arial Narrow" w:eastAsia="Arial Unicode MS" w:hAnsi="Arial Narrow"/>
          <w:b/>
          <w:sz w:val="22"/>
          <w:szCs w:val="22"/>
        </w:rPr>
      </w:pPr>
      <w:r w:rsidRPr="00462373">
        <w:rPr>
          <w:rFonts w:ascii="Arial Narrow" w:eastAsia="Arial Unicode MS" w:hAnsi="Arial Narrow"/>
          <w:b/>
          <w:sz w:val="22"/>
          <w:szCs w:val="22"/>
        </w:rPr>
        <w:t>Fase di selezione:</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 xml:space="preserve">I candidati come previsto dall’Ufficio Nazionale per il Servizio Civile dovranno attenersi alle indicazioni fornite dall’ente in ordine ai tempi ai luoghi ed alle modalità delle procedure selettive. </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 xml:space="preserve">La convocazione dei candidati relativa ai tempi ed ai luoghi della selezione verrà effettuata attraverso la pubblicazione delle informazioni sul sito dell’ente. </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Gli enti provvederanno ad elaborare e trasmettere le graduatorie secondo quanto previsto dalla normativa vigente del Servizio Civile.</w:t>
      </w:r>
    </w:p>
    <w:p w:rsidR="003C226A" w:rsidRPr="00462373" w:rsidRDefault="003C226A" w:rsidP="00DC29CB">
      <w:pPr>
        <w:jc w:val="both"/>
        <w:rPr>
          <w:rFonts w:ascii="Arial Narrow" w:eastAsia="Arial Unicode MS" w:hAnsi="Arial Narrow"/>
          <w:sz w:val="22"/>
          <w:szCs w:val="22"/>
        </w:rPr>
      </w:pPr>
    </w:p>
    <w:p w:rsidR="003C226A" w:rsidRPr="00462373" w:rsidRDefault="003C226A" w:rsidP="00DC29CB">
      <w:pPr>
        <w:jc w:val="both"/>
        <w:rPr>
          <w:rFonts w:ascii="Arial Narrow" w:eastAsia="Arial Unicode MS" w:hAnsi="Arial Narrow"/>
          <w:b/>
          <w:sz w:val="22"/>
          <w:szCs w:val="22"/>
        </w:rPr>
      </w:pPr>
      <w:r w:rsidRPr="00462373">
        <w:rPr>
          <w:rFonts w:ascii="Arial Narrow" w:eastAsia="Arial Unicode MS" w:hAnsi="Arial Narrow"/>
          <w:b/>
          <w:sz w:val="22"/>
          <w:szCs w:val="22"/>
        </w:rPr>
        <w:t>Commissioni</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 xml:space="preserve">Saranno costituite commissioni di selezione così composte: il </w:t>
      </w:r>
      <w:r w:rsidRPr="00462373">
        <w:rPr>
          <w:rFonts w:ascii="Arial Narrow" w:eastAsia="Arial Unicode MS" w:hAnsi="Arial Narrow"/>
          <w:b/>
          <w:sz w:val="22"/>
          <w:szCs w:val="22"/>
        </w:rPr>
        <w:t xml:space="preserve">Presidente, Dott. Michele Selicatie/o in sua sostituzione Avv. Francesco Sgobba, </w:t>
      </w:r>
      <w:r w:rsidRPr="00462373">
        <w:rPr>
          <w:rFonts w:ascii="Arial Narrow" w:eastAsia="Arial Unicode MS" w:hAnsi="Arial Narrow"/>
          <w:sz w:val="22"/>
          <w:szCs w:val="22"/>
        </w:rPr>
        <w:t>esperto della disciplina del Servizio Civile e da 2 componenti nominati dall'ente e 2 addetti alla segreteria di selezione nominati dalla Nominasrl società incaricata per le selezioni.</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Le graduatorie finali saranno pubblicate sul sito dell’ente capofila.</w:t>
      </w:r>
    </w:p>
    <w:p w:rsidR="003C226A" w:rsidRPr="00462373" w:rsidRDefault="003C226A" w:rsidP="00DC29CB">
      <w:pPr>
        <w:jc w:val="both"/>
        <w:rPr>
          <w:rFonts w:ascii="Arial Narrow" w:eastAsia="Arial Unicode MS" w:hAnsi="Arial Narrow"/>
          <w:sz w:val="22"/>
          <w:szCs w:val="22"/>
        </w:rPr>
      </w:pP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b/>
          <w:sz w:val="22"/>
          <w:szCs w:val="22"/>
        </w:rPr>
        <w:t>Metodologia e tecniche utilizzate</w:t>
      </w:r>
      <w:r w:rsidRPr="00462373">
        <w:rPr>
          <w:rFonts w:ascii="Arial Narrow" w:eastAsia="Arial Unicode MS" w:hAnsi="Arial Narrow"/>
          <w:sz w:val="22"/>
          <w:szCs w:val="22"/>
        </w:rPr>
        <w:t>:</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seguente sistema di valutazione è finalizzato ad individuare procedure criteri e modalità che garantiscono processi selettivi efficaci, obiettivi e trasparenti dei volontari che andranno in servizio.</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sistema di valutazione mira a realizzare un’elevata coerenza tra quanto richiesto dalla sede in termini di competenze e quanto posseduto dal candidato partecipante alla selezione.</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 xml:space="preserve">Il punteggio massimo che un candidato può ottenere è </w:t>
      </w:r>
      <w:r w:rsidRPr="00462373">
        <w:rPr>
          <w:rFonts w:ascii="Arial Narrow" w:eastAsia="Arial Unicode MS" w:hAnsi="Arial Narrow"/>
          <w:b/>
          <w:sz w:val="22"/>
          <w:szCs w:val="22"/>
        </w:rPr>
        <w:t>110 punti</w:t>
      </w:r>
      <w:r w:rsidRPr="00462373">
        <w:rPr>
          <w:rFonts w:ascii="Arial Narrow" w:eastAsia="Arial Unicode MS" w:hAnsi="Arial Narrow"/>
          <w:sz w:val="22"/>
          <w:szCs w:val="22"/>
        </w:rPr>
        <w:t xml:space="preserve"> così ripartiti: </w:t>
      </w:r>
    </w:p>
    <w:p w:rsidR="003C226A" w:rsidRPr="00462373" w:rsidRDefault="003C226A" w:rsidP="00DC29CB">
      <w:pPr>
        <w:ind w:left="61"/>
        <w:jc w:val="both"/>
        <w:rPr>
          <w:rFonts w:ascii="Arial Narrow" w:eastAsia="Arial Unicode MS" w:hAnsi="Arial Narrow"/>
          <w:sz w:val="22"/>
          <w:szCs w:val="22"/>
        </w:rPr>
      </w:pPr>
    </w:p>
    <w:p w:rsidR="003C226A" w:rsidRPr="00462373" w:rsidRDefault="003C226A" w:rsidP="00DC29CB">
      <w:pPr>
        <w:numPr>
          <w:ilvl w:val="0"/>
          <w:numId w:val="1"/>
        </w:numPr>
        <w:jc w:val="both"/>
        <w:rPr>
          <w:rFonts w:ascii="Arial Narrow" w:eastAsia="Arial Unicode MS" w:hAnsi="Arial Narrow"/>
          <w:sz w:val="22"/>
          <w:szCs w:val="22"/>
        </w:rPr>
      </w:pPr>
      <w:r w:rsidRPr="00462373">
        <w:rPr>
          <w:rFonts w:ascii="Arial Narrow" w:eastAsia="Arial Unicode MS" w:hAnsi="Arial Narrow"/>
          <w:sz w:val="22"/>
          <w:szCs w:val="22"/>
        </w:rPr>
        <w:t xml:space="preserve">Scheda del colloquio </w:t>
      </w:r>
      <w:r w:rsidRPr="00462373">
        <w:rPr>
          <w:rFonts w:ascii="Arial Narrow" w:eastAsia="Arial Unicode MS" w:hAnsi="Arial Narrow"/>
          <w:b/>
          <w:sz w:val="22"/>
          <w:szCs w:val="22"/>
        </w:rPr>
        <w:t>60 pt (Allegato 4)</w:t>
      </w:r>
    </w:p>
    <w:p w:rsidR="003C226A" w:rsidRPr="00462373" w:rsidRDefault="003C226A" w:rsidP="00DC29CB">
      <w:pPr>
        <w:numPr>
          <w:ilvl w:val="0"/>
          <w:numId w:val="1"/>
        </w:numPr>
        <w:jc w:val="both"/>
        <w:rPr>
          <w:rFonts w:ascii="Arial Narrow" w:eastAsia="Arial Unicode MS" w:hAnsi="Arial Narrow"/>
          <w:b/>
          <w:sz w:val="22"/>
          <w:szCs w:val="22"/>
        </w:rPr>
      </w:pPr>
      <w:r w:rsidRPr="00462373">
        <w:rPr>
          <w:rFonts w:ascii="Arial Narrow" w:eastAsia="Arial Unicode MS" w:hAnsi="Arial Narrow"/>
          <w:sz w:val="22"/>
          <w:szCs w:val="22"/>
        </w:rPr>
        <w:t xml:space="preserve">Scheda Titoli - Pregresse esperienze, titoli di studio, esperienze aggiuntive non valutate in precedenza ed altre conoscenze  </w:t>
      </w:r>
      <w:r w:rsidRPr="00462373">
        <w:rPr>
          <w:rFonts w:ascii="Arial Narrow" w:eastAsia="Arial Unicode MS" w:hAnsi="Arial Narrow"/>
          <w:b/>
          <w:sz w:val="22"/>
          <w:szCs w:val="22"/>
        </w:rPr>
        <w:t>50 pt</w:t>
      </w:r>
    </w:p>
    <w:p w:rsidR="003C226A" w:rsidRPr="00462373" w:rsidRDefault="003C226A" w:rsidP="00DC29CB">
      <w:pPr>
        <w:ind w:left="61"/>
        <w:jc w:val="both"/>
        <w:rPr>
          <w:rFonts w:ascii="Arial Narrow" w:eastAsia="Arial Unicode MS" w:hAnsi="Arial Narrow"/>
          <w:sz w:val="22"/>
          <w:szCs w:val="22"/>
        </w:rPr>
      </w:pP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 xml:space="preserve">Il punteggio massimo della scheda di valutazione da compilare durante il colloquio selettivo di candidati è pari a 60. Il punteggio si riferisce alla sola valutazione finale ottenuta dalla media aritmetica dei giudici relativi ai singoli fattori costituenti la griglia. </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punteggio ottenuto dovrà essere riportato con due cifre decimali.</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Il colloquio si intende superato solo se il punteggio finale è uguale o superiore a 36/60 In caso di punteggio inferiore a 36/60 non si procederà alle valutazioni successive.</w:t>
      </w:r>
    </w:p>
    <w:p w:rsidR="003C226A" w:rsidRPr="00462373" w:rsidRDefault="003C226A" w:rsidP="00DC29CB">
      <w:pPr>
        <w:ind w:left="708"/>
        <w:jc w:val="both"/>
        <w:rPr>
          <w:rFonts w:ascii="Arial Narrow" w:eastAsia="Arial Unicode MS" w:hAnsi="Arial Narrow"/>
          <w:sz w:val="22"/>
          <w:szCs w:val="22"/>
        </w:rPr>
      </w:pPr>
    </w:p>
    <w:p w:rsidR="003C226A" w:rsidRPr="00462373" w:rsidRDefault="003C226A" w:rsidP="00DC29CB">
      <w:pPr>
        <w:numPr>
          <w:ilvl w:val="0"/>
          <w:numId w:val="22"/>
        </w:numPr>
        <w:jc w:val="both"/>
        <w:rPr>
          <w:rFonts w:ascii="Arial Narrow" w:eastAsia="Arial Unicode MS" w:hAnsi="Arial Narrow"/>
          <w:sz w:val="22"/>
          <w:szCs w:val="22"/>
        </w:rPr>
      </w:pPr>
      <w:r w:rsidRPr="00462373">
        <w:rPr>
          <w:rFonts w:ascii="Arial Narrow" w:eastAsia="Arial Unicode MS" w:hAnsi="Arial Narrow"/>
          <w:sz w:val="22"/>
          <w:szCs w:val="22"/>
        </w:rPr>
        <w:t>Variabili che si intendono misurare e relativi indicatori:</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lastRenderedPageBreak/>
        <w:t>Verranno misurate le variabili attinenti al curriculum vitae (valutazioni dei titoli, certificazioni linguistiche ed informatiche, competenze acquisite ed  esperienze aggiuntive) . Per i titoli di studio verrà valutato il titolo più elevato. Per esperienze aggiuntive si intendono le esperienze non valutate precedentemente, es. tirocini o stage.</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Verranno inoltre valutate (come allegato 3 del bando) le precedenti esperienze.</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 xml:space="preserve">E’ possibile sommare la durata di più esperienze fino al raggiungimento del periodo massimo valutabile. </w:t>
      </w:r>
    </w:p>
    <w:p w:rsidR="003C226A" w:rsidRPr="00462373" w:rsidRDefault="003C226A" w:rsidP="00DC29CB">
      <w:pPr>
        <w:jc w:val="both"/>
        <w:rPr>
          <w:rFonts w:ascii="Arial Narrow" w:eastAsia="Arial Unicode MS" w:hAnsi="Arial Narrow"/>
          <w:sz w:val="22"/>
          <w:szCs w:val="22"/>
        </w:rPr>
      </w:pPr>
      <w:r w:rsidRPr="00462373">
        <w:rPr>
          <w:rFonts w:ascii="Arial Narrow" w:eastAsia="Arial Unicode MS" w:hAnsi="Arial Narrow"/>
          <w:sz w:val="22"/>
          <w:szCs w:val="22"/>
        </w:rPr>
        <w:t>I coefficienti utilizzati per le precedenti esperienze si riferiscono al mese o frazione mese superiore o uguale a 15 giorni</w:t>
      </w:r>
    </w:p>
    <w:p w:rsidR="003C226A" w:rsidRPr="00462373" w:rsidRDefault="003C226A" w:rsidP="00DC29CB">
      <w:pPr>
        <w:tabs>
          <w:tab w:val="num" w:pos="840"/>
        </w:tabs>
        <w:jc w:val="both"/>
        <w:rPr>
          <w:rFonts w:ascii="Arial Narrow" w:eastAsia="Arial Unicode MS" w:hAnsi="Arial Narrow"/>
          <w:sz w:val="22"/>
          <w:szCs w:val="22"/>
        </w:rPr>
      </w:pPr>
      <w:r w:rsidRPr="00462373">
        <w:rPr>
          <w:rFonts w:ascii="Arial Narrow" w:eastAsia="Arial Unicode MS" w:hAnsi="Arial Narrow"/>
          <w:sz w:val="22"/>
          <w:szCs w:val="22"/>
        </w:rPr>
        <w:t>Il punteggio totale è di 50 punti.</w:t>
      </w:r>
    </w:p>
    <w:p w:rsidR="003C226A" w:rsidRPr="00462373" w:rsidRDefault="003C226A" w:rsidP="00DC29CB">
      <w:pPr>
        <w:ind w:left="720"/>
        <w:jc w:val="both"/>
        <w:rPr>
          <w:rFonts w:ascii="Arial Narrow" w:eastAsia="Arial Unicode MS" w:hAnsi="Arial Narrow"/>
          <w:sz w:val="22"/>
          <w:szCs w:val="22"/>
        </w:rPr>
      </w:pPr>
    </w:p>
    <w:p w:rsidR="003C226A" w:rsidRPr="00462373" w:rsidRDefault="003C226A" w:rsidP="00DC29CB">
      <w:pPr>
        <w:tabs>
          <w:tab w:val="num" w:pos="840"/>
        </w:tabs>
        <w:jc w:val="both"/>
        <w:rPr>
          <w:rFonts w:ascii="Arial Narrow" w:eastAsia="Arial Unicode MS" w:hAnsi="Arial Narrow"/>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6"/>
        <w:gridCol w:w="2196"/>
      </w:tblGrid>
      <w:tr w:rsidR="003C226A" w:rsidRPr="00462373" w:rsidTr="00081E3C">
        <w:trPr>
          <w:jc w:val="center"/>
        </w:trPr>
        <w:tc>
          <w:tcPr>
            <w:tcW w:w="5946" w:type="dxa"/>
            <w:shd w:val="clear" w:color="auto" w:fill="C6D9F1" w:themeFill="text2" w:themeFillTint="33"/>
          </w:tcPr>
          <w:p w:rsidR="003C226A" w:rsidRPr="00462373" w:rsidRDefault="003C226A" w:rsidP="00DC29CB">
            <w:pPr>
              <w:jc w:val="both"/>
              <w:rPr>
                <w:rFonts w:ascii="Arial Narrow" w:hAnsi="Arial Narrow"/>
                <w:b/>
              </w:rPr>
            </w:pPr>
            <w:r w:rsidRPr="00462373">
              <w:rPr>
                <w:rFonts w:ascii="Arial Narrow" w:hAnsi="Arial Narrow"/>
                <w:b/>
                <w:sz w:val="22"/>
                <w:szCs w:val="22"/>
              </w:rPr>
              <w:t xml:space="preserve">Titoli valutabili per i candidati </w:t>
            </w:r>
          </w:p>
          <w:p w:rsidR="003C226A" w:rsidRPr="00462373" w:rsidRDefault="003C226A" w:rsidP="00DC29CB">
            <w:pPr>
              <w:jc w:val="both"/>
              <w:rPr>
                <w:rFonts w:ascii="Arial Narrow" w:hAnsi="Arial Narrow"/>
                <w:b/>
              </w:rPr>
            </w:pPr>
          </w:p>
        </w:tc>
        <w:tc>
          <w:tcPr>
            <w:tcW w:w="2196" w:type="dxa"/>
            <w:shd w:val="clear" w:color="auto" w:fill="C6D9F1" w:themeFill="text2" w:themeFillTint="33"/>
          </w:tcPr>
          <w:p w:rsidR="003C226A" w:rsidRPr="00462373" w:rsidRDefault="003C226A" w:rsidP="00DC29CB">
            <w:pPr>
              <w:jc w:val="both"/>
              <w:rPr>
                <w:rFonts w:ascii="Arial Narrow" w:hAnsi="Arial Narrow"/>
                <w:b/>
              </w:rPr>
            </w:pPr>
            <w:r w:rsidRPr="00462373">
              <w:rPr>
                <w:rFonts w:ascii="Arial Narrow" w:hAnsi="Arial Narrow"/>
                <w:b/>
                <w:sz w:val="22"/>
                <w:szCs w:val="22"/>
              </w:rPr>
              <w:t>Range</w:t>
            </w: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r w:rsidRPr="00462373">
              <w:rPr>
                <w:rFonts w:ascii="Arial Narrow" w:hAnsi="Arial Narrow"/>
                <w:b/>
                <w:sz w:val="22"/>
                <w:szCs w:val="22"/>
              </w:rPr>
              <w:t>PRECEDENTI ESPERIENZE C/O ENTI CHE REALIZZANO IL PROGETTO</w:t>
            </w:r>
          </w:p>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rPr>
            </w:pPr>
            <w:r w:rsidRPr="00462373">
              <w:rPr>
                <w:rFonts w:ascii="Arial Narrow" w:hAnsi="Arial Narrow"/>
                <w:sz w:val="22"/>
                <w:szCs w:val="22"/>
              </w:rPr>
              <w:t>N.B. si attribuirà il punteggio previsto solo ai candidati che dimostreranno di aver avuto esperienze o collaborazioni presso l'ente che realizza il progetto allegando nel curriculum la durata dell'esperienza e il ruolo ricoperto.</w:t>
            </w:r>
          </w:p>
        </w:tc>
        <w:tc>
          <w:tcPr>
            <w:tcW w:w="2196" w:type="dxa"/>
            <w:shd w:val="clear" w:color="auto" w:fill="FABF8F" w:themeFill="accent6" w:themeFillTint="99"/>
          </w:tcPr>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r w:rsidRPr="00462373">
              <w:rPr>
                <w:rFonts w:ascii="Arial Narrow" w:hAnsi="Arial Narrow"/>
                <w:b/>
                <w:sz w:val="22"/>
                <w:szCs w:val="22"/>
              </w:rPr>
              <w:t xml:space="preserve"> Max 12 punti </w:t>
            </w:r>
          </w:p>
          <w:p w:rsidR="003C226A" w:rsidRPr="00462373" w:rsidRDefault="003C226A" w:rsidP="00DC29CB">
            <w:pPr>
              <w:jc w:val="both"/>
              <w:rPr>
                <w:rFonts w:ascii="Arial Narrow" w:hAnsi="Arial Narrow"/>
              </w:rPr>
            </w:pPr>
            <w:r w:rsidRPr="00462373">
              <w:rPr>
                <w:rFonts w:ascii="Arial Narrow" w:hAnsi="Arial Narrow"/>
                <w:sz w:val="22"/>
                <w:szCs w:val="22"/>
              </w:rPr>
              <w:t>(1,00 pt per ogni mese o fraz. mese sup. o uguale a 15 gg.)</w:t>
            </w: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jc w:val="both"/>
              <w:rPr>
                <w:rFonts w:ascii="Arial Narrow" w:eastAsia="Arial Unicode MS" w:hAnsi="Arial Narrow"/>
                <w:b/>
              </w:rPr>
            </w:pPr>
            <w:r w:rsidRPr="00462373">
              <w:rPr>
                <w:rFonts w:ascii="Arial Narrow" w:eastAsia="Arial Unicode MS" w:hAnsi="Arial Narrow"/>
                <w:b/>
                <w:sz w:val="22"/>
                <w:szCs w:val="22"/>
              </w:rPr>
              <w:t>PRECEDENTI ESPERIENZE NELLO STESSO SETTORE DEL PROGETTO C/O ENTI DIVERSI DA QUELLI CHE REALIZZANO IL PROGETTO</w:t>
            </w:r>
          </w:p>
          <w:p w:rsidR="003C226A" w:rsidRPr="00462373" w:rsidRDefault="003C226A" w:rsidP="00DC29CB">
            <w:pPr>
              <w:jc w:val="both"/>
              <w:rPr>
                <w:rFonts w:ascii="Arial Narrow" w:eastAsia="Arial Unicode MS" w:hAnsi="Arial Narrow"/>
                <w:b/>
              </w:rPr>
            </w:pPr>
          </w:p>
          <w:p w:rsidR="003C226A" w:rsidRPr="00462373" w:rsidRDefault="003C226A" w:rsidP="00DC29CB">
            <w:pPr>
              <w:jc w:val="both"/>
              <w:rPr>
                <w:rFonts w:ascii="Arial Narrow" w:eastAsia="Arial Unicode MS" w:hAnsi="Arial Narrow"/>
              </w:rPr>
            </w:pPr>
            <w:r w:rsidRPr="00462373">
              <w:rPr>
                <w:rFonts w:ascii="Arial Narrow" w:eastAsia="Arial Unicode MS" w:hAnsi="Arial Narrow"/>
                <w:sz w:val="22"/>
                <w:szCs w:val="22"/>
              </w:rPr>
              <w:t>N.B. si attribuirà il punteggio previsto solo ai candidati che dimostreranno di aver avuto esperienze o collaborazioni nello stesso settore presso l'ente diverso che realizza il progetto allegando nel curriculum la durata dell'esperienza e il ruolo ricoperto.</w:t>
            </w:r>
          </w:p>
          <w:p w:rsidR="003C226A" w:rsidRPr="00462373" w:rsidRDefault="003C226A" w:rsidP="00DC29CB">
            <w:pPr>
              <w:jc w:val="both"/>
              <w:rPr>
                <w:rFonts w:ascii="Arial Narrow" w:eastAsia="Arial Unicode MS" w:hAnsi="Arial Narrow"/>
              </w:rPr>
            </w:pPr>
          </w:p>
          <w:p w:rsidR="003C226A" w:rsidRPr="00462373" w:rsidRDefault="003C226A" w:rsidP="00DC29CB">
            <w:pPr>
              <w:jc w:val="both"/>
              <w:rPr>
                <w:rFonts w:ascii="Arial Narrow" w:hAnsi="Arial Narrow"/>
              </w:rPr>
            </w:pPr>
          </w:p>
        </w:tc>
        <w:tc>
          <w:tcPr>
            <w:tcW w:w="2196" w:type="dxa"/>
            <w:shd w:val="clear" w:color="auto" w:fill="FABF8F" w:themeFill="accent6" w:themeFillTint="99"/>
          </w:tcPr>
          <w:p w:rsidR="003C226A" w:rsidRPr="00462373" w:rsidRDefault="003C226A" w:rsidP="00DC29CB">
            <w:pPr>
              <w:jc w:val="both"/>
              <w:rPr>
                <w:rFonts w:ascii="Arial Narrow" w:hAnsi="Arial Narrow"/>
                <w:b/>
              </w:rPr>
            </w:pPr>
            <w:r w:rsidRPr="00462373">
              <w:rPr>
                <w:rFonts w:ascii="Arial Narrow" w:hAnsi="Arial Narrow"/>
                <w:b/>
                <w:sz w:val="22"/>
                <w:szCs w:val="22"/>
              </w:rPr>
              <w:t>Max  9 punti</w:t>
            </w:r>
          </w:p>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r w:rsidRPr="00462373">
              <w:rPr>
                <w:rFonts w:ascii="Arial Narrow" w:hAnsi="Arial Narrow"/>
                <w:sz w:val="22"/>
                <w:szCs w:val="22"/>
              </w:rPr>
              <w:t>(0,75 pt per ogni mese o fraz. mese sup. o uguale a 15 gg)</w:t>
            </w:r>
          </w:p>
          <w:p w:rsidR="003C226A" w:rsidRPr="00462373" w:rsidRDefault="003C226A" w:rsidP="00DC29CB">
            <w:pPr>
              <w:jc w:val="both"/>
              <w:rPr>
                <w:rFonts w:ascii="Arial Narrow" w:hAnsi="Arial Narrow"/>
              </w:rPr>
            </w:pP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r w:rsidRPr="00462373">
              <w:rPr>
                <w:rFonts w:ascii="Arial Narrow" w:hAnsi="Arial Narrow"/>
                <w:b/>
                <w:sz w:val="22"/>
                <w:szCs w:val="22"/>
              </w:rPr>
              <w:t>PRECEDENTI ESPERIENZE IN UN SETTORE DIVERSO C/O ENTI CHE REALIZZANO IL PROGETTO</w:t>
            </w:r>
          </w:p>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rPr>
            </w:pPr>
            <w:r w:rsidRPr="00462373">
              <w:rPr>
                <w:rFonts w:ascii="Arial Narrow" w:hAnsi="Arial Narrow"/>
                <w:sz w:val="22"/>
                <w:szCs w:val="22"/>
              </w:rPr>
              <w:t>N.B. si attribuirà il punteggio previsto solo ai candidati che dimostreranno di aver avuto esperienze o collaborazioni in settori diversi ma presso l'ente che realizza il progetto allegando nel curriculum la durata dell'esperienza e il ruolo ricoperto.</w:t>
            </w:r>
          </w:p>
          <w:p w:rsidR="003C226A" w:rsidRPr="00462373" w:rsidRDefault="003C226A" w:rsidP="00DC29CB">
            <w:pPr>
              <w:jc w:val="both"/>
              <w:rPr>
                <w:rFonts w:ascii="Arial Narrow" w:hAnsi="Arial Narrow"/>
              </w:rPr>
            </w:pPr>
          </w:p>
        </w:tc>
        <w:tc>
          <w:tcPr>
            <w:tcW w:w="2196" w:type="dxa"/>
            <w:shd w:val="clear" w:color="auto" w:fill="FABF8F" w:themeFill="accent6" w:themeFillTint="99"/>
          </w:tcPr>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r w:rsidRPr="00462373">
              <w:rPr>
                <w:rFonts w:ascii="Arial Narrow" w:hAnsi="Arial Narrow"/>
                <w:b/>
                <w:sz w:val="22"/>
                <w:szCs w:val="22"/>
              </w:rPr>
              <w:t>Max 6 punti</w:t>
            </w:r>
          </w:p>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rPr>
            </w:pPr>
            <w:r w:rsidRPr="00462373">
              <w:rPr>
                <w:rFonts w:ascii="Arial Narrow" w:hAnsi="Arial Narrow"/>
                <w:sz w:val="22"/>
                <w:szCs w:val="22"/>
              </w:rPr>
              <w:t>(0,50 pt per ogni mese o fraz. mese sup. o uguale a 15 gg)</w:t>
            </w:r>
          </w:p>
        </w:tc>
      </w:tr>
      <w:tr w:rsidR="003C226A" w:rsidRPr="00462373" w:rsidTr="00081E3C">
        <w:trPr>
          <w:jc w:val="center"/>
        </w:trPr>
        <w:tc>
          <w:tcPr>
            <w:tcW w:w="5946" w:type="dxa"/>
            <w:shd w:val="clear" w:color="auto" w:fill="FFFF00"/>
          </w:tcPr>
          <w:p w:rsidR="003C226A" w:rsidRPr="00462373" w:rsidRDefault="003C226A" w:rsidP="00DC29CB">
            <w:pPr>
              <w:jc w:val="both"/>
              <w:rPr>
                <w:rFonts w:ascii="Arial Narrow" w:hAnsi="Arial Narrow"/>
              </w:rPr>
            </w:pPr>
            <w:r w:rsidRPr="00462373">
              <w:rPr>
                <w:rFonts w:ascii="Arial Narrow" w:hAnsi="Arial Narrow"/>
                <w:b/>
                <w:sz w:val="22"/>
                <w:szCs w:val="22"/>
              </w:rPr>
              <w:t>Complessivo punteggio raggiungibile sulle esperienze</w:t>
            </w:r>
          </w:p>
        </w:tc>
        <w:tc>
          <w:tcPr>
            <w:tcW w:w="2196" w:type="dxa"/>
            <w:shd w:val="clear" w:color="auto" w:fill="FFFF00"/>
          </w:tcPr>
          <w:p w:rsidR="003C226A" w:rsidRPr="00462373" w:rsidRDefault="003C226A" w:rsidP="00DC29CB">
            <w:pPr>
              <w:jc w:val="both"/>
              <w:rPr>
                <w:rFonts w:ascii="Arial Narrow" w:hAnsi="Arial Narrow"/>
              </w:rPr>
            </w:pPr>
            <w:r w:rsidRPr="00462373">
              <w:rPr>
                <w:rFonts w:ascii="Arial Narrow" w:hAnsi="Arial Narrow"/>
                <w:b/>
                <w:sz w:val="22"/>
                <w:szCs w:val="22"/>
              </w:rPr>
              <w:t>Max 27 punti</w:t>
            </w: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r w:rsidRPr="00462373">
              <w:rPr>
                <w:rFonts w:ascii="Arial Narrow" w:hAnsi="Arial Narrow"/>
                <w:b/>
                <w:sz w:val="22"/>
                <w:szCs w:val="22"/>
              </w:rPr>
              <w:t>Titoli di studio (per i punteggi si prende quello conseguito più alto)</w:t>
            </w:r>
          </w:p>
          <w:p w:rsidR="003C226A" w:rsidRPr="00462373" w:rsidRDefault="003C226A" w:rsidP="00DC29CB">
            <w:pPr>
              <w:jc w:val="both"/>
              <w:rPr>
                <w:rFonts w:ascii="Arial Narrow" w:hAnsi="Arial Narrow"/>
                <w:b/>
              </w:rPr>
            </w:pPr>
          </w:p>
          <w:p w:rsidR="003C226A" w:rsidRPr="00462373" w:rsidRDefault="003C226A" w:rsidP="00DC29CB">
            <w:pPr>
              <w:numPr>
                <w:ilvl w:val="0"/>
                <w:numId w:val="24"/>
              </w:numPr>
              <w:jc w:val="both"/>
              <w:rPr>
                <w:rFonts w:ascii="Arial Narrow" w:hAnsi="Arial Narrow"/>
                <w:b/>
              </w:rPr>
            </w:pPr>
            <w:r w:rsidRPr="00462373">
              <w:rPr>
                <w:rFonts w:ascii="Arial Narrow" w:hAnsi="Arial Narrow"/>
                <w:b/>
                <w:sz w:val="22"/>
                <w:szCs w:val="22"/>
              </w:rPr>
              <w:t>Laurea attinente al progetto</w:t>
            </w:r>
          </w:p>
          <w:p w:rsidR="003C226A" w:rsidRPr="00462373" w:rsidRDefault="003C226A" w:rsidP="00DC29CB">
            <w:pPr>
              <w:numPr>
                <w:ilvl w:val="0"/>
                <w:numId w:val="25"/>
              </w:numPr>
              <w:jc w:val="both"/>
              <w:rPr>
                <w:rFonts w:ascii="Arial Narrow" w:hAnsi="Arial Narrow"/>
                <w:b/>
              </w:rPr>
            </w:pPr>
            <w:r w:rsidRPr="00462373">
              <w:rPr>
                <w:rFonts w:ascii="Arial Narrow" w:hAnsi="Arial Narrow"/>
                <w:b/>
                <w:sz w:val="22"/>
                <w:szCs w:val="22"/>
              </w:rPr>
              <w:t>Laurea non attinente a progetto</w:t>
            </w:r>
          </w:p>
          <w:p w:rsidR="003C226A" w:rsidRPr="00462373" w:rsidRDefault="003C226A" w:rsidP="00DC29CB">
            <w:pPr>
              <w:numPr>
                <w:ilvl w:val="0"/>
                <w:numId w:val="25"/>
              </w:numPr>
              <w:jc w:val="both"/>
              <w:rPr>
                <w:rFonts w:ascii="Arial Narrow" w:hAnsi="Arial Narrow"/>
                <w:b/>
              </w:rPr>
            </w:pPr>
            <w:r w:rsidRPr="00462373">
              <w:rPr>
                <w:rFonts w:ascii="Arial Narrow" w:hAnsi="Arial Narrow"/>
                <w:b/>
                <w:sz w:val="22"/>
                <w:szCs w:val="22"/>
              </w:rPr>
              <w:t>Laurea di I livello attinente al progetto</w:t>
            </w:r>
          </w:p>
          <w:p w:rsidR="003C226A" w:rsidRPr="00462373" w:rsidRDefault="003C226A" w:rsidP="00DC29CB">
            <w:pPr>
              <w:numPr>
                <w:ilvl w:val="0"/>
                <w:numId w:val="25"/>
              </w:numPr>
              <w:jc w:val="both"/>
              <w:rPr>
                <w:rFonts w:ascii="Arial Narrow" w:hAnsi="Arial Narrow"/>
                <w:b/>
              </w:rPr>
            </w:pPr>
            <w:r w:rsidRPr="00462373">
              <w:rPr>
                <w:rFonts w:ascii="Arial Narrow" w:hAnsi="Arial Narrow"/>
                <w:b/>
                <w:sz w:val="22"/>
                <w:szCs w:val="22"/>
              </w:rPr>
              <w:t>Laurea di I livello non attinente al progetto</w:t>
            </w:r>
          </w:p>
          <w:p w:rsidR="003C226A" w:rsidRPr="00462373" w:rsidRDefault="003C226A" w:rsidP="00DC29CB">
            <w:pPr>
              <w:numPr>
                <w:ilvl w:val="0"/>
                <w:numId w:val="25"/>
              </w:numPr>
              <w:jc w:val="both"/>
              <w:rPr>
                <w:rFonts w:ascii="Arial Narrow" w:hAnsi="Arial Narrow"/>
                <w:b/>
              </w:rPr>
            </w:pPr>
            <w:r w:rsidRPr="00462373">
              <w:rPr>
                <w:rFonts w:ascii="Arial Narrow" w:hAnsi="Arial Narrow"/>
                <w:b/>
                <w:sz w:val="22"/>
                <w:szCs w:val="22"/>
              </w:rPr>
              <w:t xml:space="preserve">Diploma attinente al progetto </w:t>
            </w:r>
          </w:p>
          <w:p w:rsidR="003C226A" w:rsidRPr="00462373" w:rsidRDefault="003C226A" w:rsidP="00DC29CB">
            <w:pPr>
              <w:numPr>
                <w:ilvl w:val="0"/>
                <w:numId w:val="25"/>
              </w:numPr>
              <w:jc w:val="both"/>
              <w:rPr>
                <w:rFonts w:ascii="Arial Narrow" w:hAnsi="Arial Narrow"/>
                <w:b/>
              </w:rPr>
            </w:pPr>
            <w:r w:rsidRPr="00462373">
              <w:rPr>
                <w:rFonts w:ascii="Arial Narrow" w:hAnsi="Arial Narrow"/>
                <w:b/>
                <w:sz w:val="22"/>
                <w:szCs w:val="22"/>
              </w:rPr>
              <w:t>Diploma non attinente al progetto</w:t>
            </w:r>
          </w:p>
          <w:p w:rsidR="003C226A" w:rsidRPr="00462373" w:rsidRDefault="003C226A" w:rsidP="00DC29CB">
            <w:pPr>
              <w:numPr>
                <w:ilvl w:val="0"/>
                <w:numId w:val="25"/>
              </w:numPr>
              <w:jc w:val="both"/>
              <w:rPr>
                <w:rFonts w:ascii="Arial Narrow" w:hAnsi="Arial Narrow"/>
                <w:b/>
              </w:rPr>
            </w:pPr>
            <w:r w:rsidRPr="00462373">
              <w:rPr>
                <w:rFonts w:ascii="Arial Narrow" w:hAnsi="Arial Narrow"/>
                <w:b/>
                <w:sz w:val="22"/>
                <w:szCs w:val="22"/>
              </w:rPr>
              <w:lastRenderedPageBreak/>
              <w:t>Frequenza scuola media Superiore</w:t>
            </w:r>
          </w:p>
          <w:p w:rsidR="003C226A" w:rsidRPr="00462373" w:rsidRDefault="003C226A" w:rsidP="00DC29CB">
            <w:pPr>
              <w:jc w:val="both"/>
              <w:rPr>
                <w:rFonts w:ascii="Arial Narrow" w:hAnsi="Arial Narrow"/>
                <w:b/>
              </w:rPr>
            </w:pPr>
          </w:p>
          <w:p w:rsidR="003C226A" w:rsidRPr="00462373" w:rsidRDefault="003C226A" w:rsidP="00DC29CB">
            <w:pPr>
              <w:autoSpaceDE w:val="0"/>
              <w:jc w:val="both"/>
              <w:rPr>
                <w:rFonts w:ascii="Arial Narrow" w:hAnsi="Arial Narrow"/>
              </w:rPr>
            </w:pPr>
            <w:r w:rsidRPr="00462373">
              <w:rPr>
                <w:rFonts w:ascii="Arial Narrow" w:hAnsi="Arial Narrow"/>
                <w:sz w:val="22"/>
                <w:szCs w:val="22"/>
              </w:rPr>
              <w:t>La votazione del titolo medesimo, di qualsiasi livello, ivi compresi i diplomi di strumento musicale rilasciati dai Conservatori di musica statale o da Istituti musicali pareggiati, deve essere rapportata su base 110.</w:t>
            </w:r>
          </w:p>
        </w:tc>
        <w:tc>
          <w:tcPr>
            <w:tcW w:w="2196" w:type="dxa"/>
            <w:shd w:val="clear" w:color="auto" w:fill="FABF8F" w:themeFill="accent6" w:themeFillTint="99"/>
          </w:tcPr>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r w:rsidRPr="00462373">
              <w:rPr>
                <w:rFonts w:ascii="Arial Narrow" w:hAnsi="Arial Narrow"/>
                <w:b/>
                <w:sz w:val="22"/>
                <w:szCs w:val="22"/>
              </w:rPr>
              <w:t>8 punti</w:t>
            </w:r>
          </w:p>
          <w:p w:rsidR="003C226A" w:rsidRPr="00462373" w:rsidRDefault="003C226A" w:rsidP="00DC29CB">
            <w:pPr>
              <w:jc w:val="both"/>
              <w:rPr>
                <w:rFonts w:ascii="Arial Narrow" w:hAnsi="Arial Narrow"/>
                <w:b/>
              </w:rPr>
            </w:pPr>
            <w:r w:rsidRPr="00462373">
              <w:rPr>
                <w:rFonts w:ascii="Arial Narrow" w:hAnsi="Arial Narrow"/>
                <w:b/>
                <w:sz w:val="22"/>
                <w:szCs w:val="22"/>
              </w:rPr>
              <w:t>7 punti</w:t>
            </w:r>
          </w:p>
          <w:p w:rsidR="003C226A" w:rsidRPr="00462373" w:rsidRDefault="003C226A" w:rsidP="00DC29CB">
            <w:pPr>
              <w:jc w:val="both"/>
              <w:rPr>
                <w:rFonts w:ascii="Arial Narrow" w:hAnsi="Arial Narrow"/>
                <w:b/>
              </w:rPr>
            </w:pPr>
            <w:r w:rsidRPr="00462373">
              <w:rPr>
                <w:rFonts w:ascii="Arial Narrow" w:hAnsi="Arial Narrow"/>
                <w:b/>
                <w:sz w:val="22"/>
                <w:szCs w:val="22"/>
              </w:rPr>
              <w:t>7 punti</w:t>
            </w:r>
          </w:p>
          <w:p w:rsidR="003C226A" w:rsidRPr="00462373" w:rsidRDefault="003C226A" w:rsidP="00DC29CB">
            <w:pPr>
              <w:jc w:val="both"/>
              <w:rPr>
                <w:rFonts w:ascii="Arial Narrow" w:hAnsi="Arial Narrow"/>
                <w:b/>
              </w:rPr>
            </w:pPr>
            <w:r w:rsidRPr="00462373">
              <w:rPr>
                <w:rFonts w:ascii="Arial Narrow" w:hAnsi="Arial Narrow"/>
                <w:b/>
                <w:sz w:val="22"/>
                <w:szCs w:val="22"/>
              </w:rPr>
              <w:t>6 punti</w:t>
            </w:r>
          </w:p>
          <w:p w:rsidR="003C226A" w:rsidRPr="00462373" w:rsidRDefault="003C226A" w:rsidP="00DC29CB">
            <w:pPr>
              <w:jc w:val="both"/>
              <w:rPr>
                <w:rFonts w:ascii="Arial Narrow" w:hAnsi="Arial Narrow"/>
                <w:b/>
              </w:rPr>
            </w:pPr>
            <w:r w:rsidRPr="00462373">
              <w:rPr>
                <w:rFonts w:ascii="Arial Narrow" w:hAnsi="Arial Narrow"/>
                <w:b/>
                <w:sz w:val="22"/>
                <w:szCs w:val="22"/>
              </w:rPr>
              <w:t>6 punti</w:t>
            </w:r>
          </w:p>
          <w:p w:rsidR="003C226A" w:rsidRPr="00462373" w:rsidRDefault="003C226A" w:rsidP="00DC29CB">
            <w:pPr>
              <w:jc w:val="both"/>
              <w:rPr>
                <w:rFonts w:ascii="Arial Narrow" w:hAnsi="Arial Narrow"/>
                <w:b/>
              </w:rPr>
            </w:pPr>
            <w:r w:rsidRPr="00462373">
              <w:rPr>
                <w:rFonts w:ascii="Arial Narrow" w:hAnsi="Arial Narrow"/>
                <w:b/>
                <w:sz w:val="22"/>
                <w:szCs w:val="22"/>
              </w:rPr>
              <w:t xml:space="preserve">5 punti </w:t>
            </w:r>
          </w:p>
          <w:p w:rsidR="003C226A" w:rsidRPr="00462373" w:rsidRDefault="003C226A" w:rsidP="00DC29CB">
            <w:pPr>
              <w:jc w:val="both"/>
              <w:rPr>
                <w:rFonts w:ascii="Arial Narrow" w:hAnsi="Arial Narrow"/>
                <w:b/>
              </w:rPr>
            </w:pPr>
            <w:r w:rsidRPr="00462373">
              <w:rPr>
                <w:rFonts w:ascii="Arial Narrow" w:hAnsi="Arial Narrow"/>
                <w:b/>
                <w:sz w:val="22"/>
                <w:szCs w:val="22"/>
              </w:rPr>
              <w:t>Max 4 punti( 1pt per ogni anno concluso)</w:t>
            </w: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rPr>
            </w:pPr>
          </w:p>
          <w:p w:rsidR="003C226A" w:rsidRPr="00462373" w:rsidRDefault="003C226A" w:rsidP="00DC29CB">
            <w:pPr>
              <w:jc w:val="both"/>
              <w:rPr>
                <w:rFonts w:ascii="Arial Narrow" w:hAnsi="Arial Narrow"/>
                <w:b/>
              </w:rPr>
            </w:pP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autoSpaceDE w:val="0"/>
              <w:jc w:val="both"/>
              <w:rPr>
                <w:rFonts w:ascii="Arial Narrow" w:hAnsi="Arial Narrow"/>
                <w:b/>
              </w:rPr>
            </w:pPr>
            <w:r w:rsidRPr="00462373">
              <w:rPr>
                <w:rFonts w:ascii="Arial Narrow" w:hAnsi="Arial Narrow"/>
                <w:b/>
                <w:sz w:val="22"/>
                <w:szCs w:val="22"/>
              </w:rPr>
              <w:lastRenderedPageBreak/>
              <w:t>TITOLI MASTER E SPECIALIZZAZIONI</w:t>
            </w:r>
          </w:p>
        </w:tc>
        <w:tc>
          <w:tcPr>
            <w:tcW w:w="2196" w:type="dxa"/>
            <w:shd w:val="clear" w:color="auto" w:fill="FABF8F" w:themeFill="accent6" w:themeFillTint="99"/>
          </w:tcPr>
          <w:p w:rsidR="003C226A" w:rsidRPr="00462373" w:rsidRDefault="003C226A" w:rsidP="00DC29CB">
            <w:pPr>
              <w:jc w:val="both"/>
              <w:rPr>
                <w:rFonts w:ascii="Arial Narrow" w:hAnsi="Arial Narrow"/>
                <w:b/>
              </w:rPr>
            </w:pPr>
            <w:r w:rsidRPr="00462373">
              <w:rPr>
                <w:rFonts w:ascii="Arial Narrow" w:hAnsi="Arial Narrow"/>
                <w:b/>
                <w:sz w:val="22"/>
                <w:szCs w:val="22"/>
              </w:rPr>
              <w:t>Max  3 punti per Master Universitario o Short master universitario</w:t>
            </w: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autoSpaceDE w:val="0"/>
              <w:jc w:val="both"/>
              <w:rPr>
                <w:rFonts w:ascii="Arial Narrow" w:hAnsi="Arial Narrow"/>
              </w:rPr>
            </w:pPr>
            <w:r w:rsidRPr="00462373">
              <w:rPr>
                <w:rFonts w:ascii="Arial Narrow" w:hAnsi="Arial Narrow"/>
                <w:b/>
                <w:sz w:val="22"/>
                <w:szCs w:val="22"/>
              </w:rPr>
              <w:t xml:space="preserve">TITOLI PROFESSIONALI </w:t>
            </w:r>
            <w:r w:rsidRPr="00462373">
              <w:rPr>
                <w:rFonts w:ascii="Arial Narrow" w:hAnsi="Arial Narrow"/>
                <w:sz w:val="22"/>
                <w:szCs w:val="22"/>
              </w:rPr>
              <w:t>valutare solo il titolo più elevato</w:t>
            </w:r>
          </w:p>
          <w:p w:rsidR="003C226A" w:rsidRPr="00462373" w:rsidRDefault="003C226A" w:rsidP="00DC29CB">
            <w:pPr>
              <w:autoSpaceDE w:val="0"/>
              <w:jc w:val="both"/>
              <w:rPr>
                <w:rFonts w:ascii="Arial Narrow" w:hAnsi="Arial Narrow"/>
              </w:rPr>
            </w:pPr>
          </w:p>
          <w:p w:rsidR="003C226A" w:rsidRPr="00462373" w:rsidRDefault="003C226A" w:rsidP="00DC29CB">
            <w:pPr>
              <w:autoSpaceDE w:val="0"/>
              <w:jc w:val="both"/>
              <w:rPr>
                <w:rFonts w:ascii="Arial Narrow" w:hAnsi="Arial Narrow"/>
              </w:rPr>
            </w:pPr>
            <w:r w:rsidRPr="00462373">
              <w:rPr>
                <w:rFonts w:ascii="Arial Narrow" w:hAnsi="Arial Narrow"/>
                <w:sz w:val="22"/>
                <w:szCs w:val="22"/>
              </w:rPr>
              <w:t>Attinenti al progetto</w:t>
            </w:r>
          </w:p>
          <w:p w:rsidR="003C226A" w:rsidRPr="00462373" w:rsidRDefault="003C226A" w:rsidP="00DC29CB">
            <w:pPr>
              <w:autoSpaceDE w:val="0"/>
              <w:jc w:val="both"/>
              <w:rPr>
                <w:rFonts w:ascii="Arial Narrow" w:hAnsi="Arial Narrow"/>
              </w:rPr>
            </w:pPr>
            <w:r w:rsidRPr="00462373">
              <w:rPr>
                <w:rFonts w:ascii="Arial Narrow" w:hAnsi="Arial Narrow"/>
                <w:sz w:val="22"/>
                <w:szCs w:val="22"/>
              </w:rPr>
              <w:t xml:space="preserve">Non attinenti al progetto </w:t>
            </w:r>
          </w:p>
          <w:p w:rsidR="003C226A" w:rsidRPr="00462373" w:rsidRDefault="003C226A" w:rsidP="00DC29CB">
            <w:pPr>
              <w:autoSpaceDE w:val="0"/>
              <w:jc w:val="both"/>
              <w:rPr>
                <w:rFonts w:ascii="Arial Narrow" w:hAnsi="Arial Narrow"/>
              </w:rPr>
            </w:pPr>
            <w:r w:rsidRPr="00462373">
              <w:rPr>
                <w:rFonts w:ascii="Arial Narrow" w:hAnsi="Arial Narrow"/>
                <w:sz w:val="22"/>
                <w:szCs w:val="22"/>
              </w:rPr>
              <w:t>Non terminato</w:t>
            </w:r>
          </w:p>
          <w:p w:rsidR="003C226A" w:rsidRPr="00462373" w:rsidRDefault="003C226A" w:rsidP="00DC29CB">
            <w:pPr>
              <w:autoSpaceDE w:val="0"/>
              <w:jc w:val="both"/>
              <w:rPr>
                <w:rFonts w:ascii="Arial Narrow" w:hAnsi="Arial Narrow"/>
              </w:rPr>
            </w:pPr>
          </w:p>
          <w:p w:rsidR="003C226A" w:rsidRPr="00462373" w:rsidRDefault="003C226A" w:rsidP="00DC29CB">
            <w:pPr>
              <w:autoSpaceDE w:val="0"/>
              <w:jc w:val="both"/>
              <w:rPr>
                <w:rFonts w:ascii="Arial Narrow" w:hAnsi="Arial Narrow"/>
              </w:rPr>
            </w:pPr>
            <w:r w:rsidRPr="00462373">
              <w:rPr>
                <w:rFonts w:ascii="Arial Narrow" w:hAnsi="Arial Narrow"/>
                <w:sz w:val="22"/>
                <w:szCs w:val="22"/>
              </w:rPr>
              <w:t xml:space="preserve">NB: Rilasciati da Enti di Formazione o Società private </w:t>
            </w:r>
          </w:p>
          <w:p w:rsidR="003C226A" w:rsidRPr="00462373" w:rsidRDefault="003C226A" w:rsidP="00DC29CB">
            <w:pPr>
              <w:autoSpaceDE w:val="0"/>
              <w:jc w:val="both"/>
              <w:rPr>
                <w:rFonts w:ascii="Arial Narrow" w:hAnsi="Arial Narrow"/>
                <w:b/>
              </w:rPr>
            </w:pPr>
          </w:p>
        </w:tc>
        <w:tc>
          <w:tcPr>
            <w:tcW w:w="2196" w:type="dxa"/>
            <w:shd w:val="clear" w:color="auto" w:fill="FABF8F" w:themeFill="accent6" w:themeFillTint="99"/>
          </w:tcPr>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b/>
              </w:rPr>
            </w:pPr>
            <w:r w:rsidRPr="00462373">
              <w:rPr>
                <w:rFonts w:ascii="Arial Narrow" w:hAnsi="Arial Narrow"/>
                <w:b/>
                <w:sz w:val="22"/>
                <w:szCs w:val="22"/>
              </w:rPr>
              <w:t>Max 4 punti</w:t>
            </w:r>
          </w:p>
          <w:p w:rsidR="003C226A" w:rsidRPr="00462373" w:rsidRDefault="003C226A" w:rsidP="00DC29CB">
            <w:pPr>
              <w:jc w:val="both"/>
              <w:rPr>
                <w:rFonts w:ascii="Arial Narrow" w:hAnsi="Arial Narrow"/>
                <w:b/>
              </w:rPr>
            </w:pPr>
            <w:r w:rsidRPr="00462373">
              <w:rPr>
                <w:rFonts w:ascii="Arial Narrow" w:hAnsi="Arial Narrow"/>
                <w:b/>
                <w:sz w:val="22"/>
                <w:szCs w:val="22"/>
              </w:rPr>
              <w:t>Max 2 punti</w:t>
            </w:r>
          </w:p>
          <w:p w:rsidR="003C226A" w:rsidRPr="00462373" w:rsidRDefault="003C226A" w:rsidP="00DC29CB">
            <w:pPr>
              <w:jc w:val="both"/>
              <w:rPr>
                <w:rFonts w:ascii="Arial Narrow" w:hAnsi="Arial Narrow"/>
                <w:b/>
              </w:rPr>
            </w:pPr>
            <w:r w:rsidRPr="00462373">
              <w:rPr>
                <w:rFonts w:ascii="Arial Narrow" w:hAnsi="Arial Narrow"/>
                <w:b/>
                <w:sz w:val="22"/>
                <w:szCs w:val="22"/>
              </w:rPr>
              <w:t>Max 1 punto</w:t>
            </w:r>
          </w:p>
        </w:tc>
      </w:tr>
      <w:tr w:rsidR="003C226A" w:rsidRPr="00462373" w:rsidTr="00081E3C">
        <w:trPr>
          <w:jc w:val="center"/>
        </w:trPr>
        <w:tc>
          <w:tcPr>
            <w:tcW w:w="5946" w:type="dxa"/>
            <w:shd w:val="clear" w:color="auto" w:fill="FFFF00"/>
          </w:tcPr>
          <w:p w:rsidR="003C226A" w:rsidRPr="00462373" w:rsidRDefault="003C226A" w:rsidP="00DC29CB">
            <w:pPr>
              <w:autoSpaceDE w:val="0"/>
              <w:jc w:val="both"/>
              <w:rPr>
                <w:rFonts w:ascii="Arial Narrow" w:hAnsi="Arial Narrow"/>
                <w:b/>
              </w:rPr>
            </w:pPr>
            <w:r w:rsidRPr="00462373">
              <w:rPr>
                <w:rFonts w:ascii="Arial Narrow" w:hAnsi="Arial Narrow"/>
                <w:b/>
                <w:sz w:val="22"/>
                <w:szCs w:val="22"/>
              </w:rPr>
              <w:t>Complessivo punteggio raggiungibile sui Titoli</w:t>
            </w:r>
          </w:p>
        </w:tc>
        <w:tc>
          <w:tcPr>
            <w:tcW w:w="2196" w:type="dxa"/>
            <w:shd w:val="clear" w:color="auto" w:fill="FFFF00"/>
          </w:tcPr>
          <w:p w:rsidR="003C226A" w:rsidRPr="00462373" w:rsidRDefault="003C226A" w:rsidP="00DC29CB">
            <w:pPr>
              <w:jc w:val="both"/>
              <w:rPr>
                <w:rFonts w:ascii="Arial Narrow" w:hAnsi="Arial Narrow"/>
                <w:b/>
              </w:rPr>
            </w:pPr>
            <w:r w:rsidRPr="00462373">
              <w:rPr>
                <w:rFonts w:ascii="Arial Narrow" w:hAnsi="Arial Narrow"/>
                <w:b/>
                <w:sz w:val="22"/>
                <w:szCs w:val="22"/>
              </w:rPr>
              <w:t>Max 15 punti</w:t>
            </w: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autoSpaceDE w:val="0"/>
              <w:jc w:val="both"/>
              <w:rPr>
                <w:rFonts w:ascii="Arial Narrow" w:hAnsi="Arial Narrow"/>
                <w:b/>
              </w:rPr>
            </w:pPr>
            <w:r w:rsidRPr="00462373">
              <w:rPr>
                <w:rFonts w:ascii="Arial Narrow" w:hAnsi="Arial Narrow"/>
                <w:b/>
                <w:sz w:val="22"/>
                <w:szCs w:val="22"/>
              </w:rPr>
              <w:t>ESPERIENZE NEL VOLONTARIATO o LAVORATIVE</w:t>
            </w:r>
          </w:p>
          <w:p w:rsidR="003C226A" w:rsidRPr="00462373" w:rsidRDefault="003C226A" w:rsidP="00DC29CB">
            <w:pPr>
              <w:autoSpaceDE w:val="0"/>
              <w:jc w:val="both"/>
              <w:rPr>
                <w:rFonts w:ascii="Arial Narrow" w:hAnsi="Arial Narrow"/>
              </w:rPr>
            </w:pPr>
          </w:p>
          <w:p w:rsidR="003C226A" w:rsidRPr="00462373" w:rsidRDefault="003C226A" w:rsidP="00DC29CB">
            <w:pPr>
              <w:autoSpaceDE w:val="0"/>
              <w:jc w:val="both"/>
              <w:rPr>
                <w:rFonts w:ascii="Arial Narrow" w:hAnsi="Arial Narrow"/>
              </w:rPr>
            </w:pPr>
            <w:r w:rsidRPr="00462373">
              <w:rPr>
                <w:rFonts w:ascii="Arial Narrow" w:hAnsi="Arial Narrow"/>
                <w:sz w:val="22"/>
                <w:szCs w:val="22"/>
              </w:rPr>
              <w:t>Purchè ben documentate nel cv, si fa presente che devono essere ben documentate nel periodo, saranno prese in considerazioni anche le esperienze all'estero</w:t>
            </w:r>
          </w:p>
        </w:tc>
        <w:tc>
          <w:tcPr>
            <w:tcW w:w="2196" w:type="dxa"/>
            <w:shd w:val="clear" w:color="auto" w:fill="FABF8F" w:themeFill="accent6" w:themeFillTint="99"/>
          </w:tcPr>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b/>
              </w:rPr>
            </w:pPr>
          </w:p>
          <w:p w:rsidR="003C226A" w:rsidRPr="00462373" w:rsidRDefault="003C226A" w:rsidP="00DC29CB">
            <w:pPr>
              <w:jc w:val="both"/>
              <w:rPr>
                <w:rFonts w:ascii="Arial Narrow" w:hAnsi="Arial Narrow"/>
                <w:b/>
              </w:rPr>
            </w:pPr>
            <w:r w:rsidRPr="00462373">
              <w:rPr>
                <w:rFonts w:ascii="Arial Narrow" w:hAnsi="Arial Narrow"/>
                <w:b/>
                <w:sz w:val="22"/>
                <w:szCs w:val="22"/>
              </w:rPr>
              <w:t>Max 4 punti</w:t>
            </w:r>
          </w:p>
          <w:p w:rsidR="003C226A" w:rsidRPr="00462373" w:rsidRDefault="003C226A" w:rsidP="00DC29CB">
            <w:pPr>
              <w:jc w:val="both"/>
              <w:rPr>
                <w:rFonts w:ascii="Arial Narrow" w:hAnsi="Arial Narrow"/>
              </w:rPr>
            </w:pPr>
            <w:r w:rsidRPr="00462373">
              <w:rPr>
                <w:rFonts w:ascii="Arial Narrow" w:hAnsi="Arial Narrow"/>
                <w:sz w:val="22"/>
                <w:szCs w:val="22"/>
              </w:rPr>
              <w:t>(1 punto per esperienza)</w:t>
            </w:r>
          </w:p>
          <w:p w:rsidR="003C226A" w:rsidRPr="00462373" w:rsidRDefault="003C226A" w:rsidP="00DC29CB">
            <w:pPr>
              <w:jc w:val="both"/>
              <w:rPr>
                <w:rFonts w:ascii="Arial Narrow" w:hAnsi="Arial Narrow"/>
              </w:rPr>
            </w:pPr>
          </w:p>
        </w:tc>
      </w:tr>
      <w:tr w:rsidR="003C226A" w:rsidRPr="00462373" w:rsidTr="00081E3C">
        <w:trPr>
          <w:jc w:val="center"/>
        </w:trPr>
        <w:tc>
          <w:tcPr>
            <w:tcW w:w="5946" w:type="dxa"/>
            <w:shd w:val="clear" w:color="auto" w:fill="FABF8F" w:themeFill="accent6" w:themeFillTint="99"/>
          </w:tcPr>
          <w:p w:rsidR="003C226A" w:rsidRPr="00462373" w:rsidRDefault="003C226A" w:rsidP="00DC29CB">
            <w:pPr>
              <w:autoSpaceDE w:val="0"/>
              <w:jc w:val="both"/>
              <w:rPr>
                <w:rFonts w:ascii="Arial Narrow" w:hAnsi="Arial Narrow"/>
                <w:b/>
              </w:rPr>
            </w:pPr>
            <w:r w:rsidRPr="00462373">
              <w:rPr>
                <w:rFonts w:ascii="Arial Narrow" w:hAnsi="Arial Narrow"/>
                <w:b/>
                <w:sz w:val="22"/>
                <w:szCs w:val="22"/>
              </w:rPr>
              <w:t xml:space="preserve">ALTRE CONOSCENZE </w:t>
            </w:r>
          </w:p>
          <w:p w:rsidR="003C226A" w:rsidRPr="00462373" w:rsidRDefault="003C226A" w:rsidP="00DC29CB">
            <w:pPr>
              <w:numPr>
                <w:ilvl w:val="0"/>
                <w:numId w:val="27"/>
              </w:numPr>
              <w:autoSpaceDE w:val="0"/>
              <w:jc w:val="both"/>
              <w:rPr>
                <w:rFonts w:ascii="Arial Narrow" w:hAnsi="Arial Narrow"/>
                <w:b/>
              </w:rPr>
            </w:pPr>
            <w:r w:rsidRPr="00462373">
              <w:rPr>
                <w:rFonts w:ascii="Arial Narrow" w:hAnsi="Arial Narrow"/>
                <w:b/>
                <w:sz w:val="22"/>
                <w:szCs w:val="22"/>
              </w:rPr>
              <w:t>Certificazioni informatiche e digitali e linguistiche</w:t>
            </w:r>
          </w:p>
          <w:p w:rsidR="003C226A" w:rsidRPr="00462373" w:rsidRDefault="003C226A" w:rsidP="00DC29CB">
            <w:pPr>
              <w:autoSpaceDE w:val="0"/>
              <w:jc w:val="both"/>
              <w:rPr>
                <w:rFonts w:ascii="Arial Narrow" w:hAnsi="Arial Narrow"/>
              </w:rPr>
            </w:pPr>
            <w:r w:rsidRPr="00462373">
              <w:rPr>
                <w:rFonts w:ascii="Arial Narrow" w:hAnsi="Arial Narrow"/>
                <w:sz w:val="22"/>
                <w:szCs w:val="22"/>
              </w:rPr>
              <w:t>Si valuta solo il titolo di grado più avanzato di ogni specifico settore</w:t>
            </w:r>
          </w:p>
          <w:p w:rsidR="003C226A" w:rsidRPr="00462373" w:rsidRDefault="003C226A" w:rsidP="00DC29CB">
            <w:pPr>
              <w:autoSpaceDE w:val="0"/>
              <w:jc w:val="both"/>
              <w:rPr>
                <w:rFonts w:ascii="Arial Narrow" w:hAnsi="Arial Narrow"/>
                <w:b/>
              </w:rPr>
            </w:pPr>
          </w:p>
          <w:p w:rsidR="003C226A" w:rsidRPr="00462373" w:rsidRDefault="003C226A" w:rsidP="00DC29CB">
            <w:pPr>
              <w:autoSpaceDE w:val="0"/>
              <w:jc w:val="both"/>
              <w:rPr>
                <w:rFonts w:ascii="Arial Narrow" w:hAnsi="Arial Narrow"/>
              </w:rPr>
            </w:pPr>
            <w:r w:rsidRPr="00462373">
              <w:rPr>
                <w:rFonts w:ascii="Arial Narrow" w:hAnsi="Arial Narrow"/>
                <w:sz w:val="22"/>
                <w:szCs w:val="22"/>
              </w:rPr>
              <w:t>ECDL o MICROSOFT  punti 2</w:t>
            </w:r>
          </w:p>
          <w:p w:rsidR="003C226A" w:rsidRPr="00462373" w:rsidRDefault="003C226A" w:rsidP="00DC29CB">
            <w:pPr>
              <w:autoSpaceDE w:val="0"/>
              <w:jc w:val="both"/>
              <w:rPr>
                <w:rFonts w:ascii="Arial Narrow" w:hAnsi="Arial Narrow"/>
                <w:b/>
              </w:rPr>
            </w:pPr>
          </w:p>
          <w:p w:rsidR="003C226A" w:rsidRPr="00462373" w:rsidRDefault="003C226A" w:rsidP="00DC29CB">
            <w:pPr>
              <w:numPr>
                <w:ilvl w:val="0"/>
                <w:numId w:val="28"/>
              </w:numPr>
              <w:autoSpaceDE w:val="0"/>
              <w:jc w:val="both"/>
              <w:rPr>
                <w:rFonts w:ascii="Arial Narrow" w:hAnsi="Arial Narrow"/>
              </w:rPr>
            </w:pPr>
            <w:r w:rsidRPr="00462373">
              <w:rPr>
                <w:rFonts w:ascii="Arial Narrow" w:hAnsi="Arial Narrow"/>
                <w:b/>
                <w:sz w:val="22"/>
                <w:szCs w:val="22"/>
              </w:rPr>
              <w:t xml:space="preserve">Certificazioni linguistiche – inglese  </w:t>
            </w:r>
            <w:r w:rsidRPr="00462373">
              <w:rPr>
                <w:rFonts w:ascii="Arial Narrow" w:hAnsi="Arial Narrow"/>
                <w:sz w:val="22"/>
                <w:szCs w:val="22"/>
              </w:rPr>
              <w:t>( o altre lingue)</w:t>
            </w:r>
          </w:p>
          <w:p w:rsidR="003C226A" w:rsidRPr="00462373" w:rsidRDefault="003C226A" w:rsidP="00DC29CB">
            <w:pPr>
              <w:autoSpaceDE w:val="0"/>
              <w:jc w:val="both"/>
              <w:rPr>
                <w:rFonts w:ascii="Arial Narrow" w:hAnsi="Arial Narrow"/>
              </w:rPr>
            </w:pPr>
            <w:r w:rsidRPr="00462373">
              <w:rPr>
                <w:rFonts w:ascii="Arial Narrow" w:hAnsi="Arial Narrow"/>
                <w:sz w:val="22"/>
                <w:szCs w:val="22"/>
              </w:rPr>
              <w:t>Si valutano attestati di frequenza e di partecipazione a corsi di lingua straniera con un livello minimo  di conseguimento del B1</w:t>
            </w:r>
          </w:p>
          <w:p w:rsidR="003C226A" w:rsidRPr="00462373" w:rsidRDefault="003C226A" w:rsidP="00DC29CB">
            <w:pPr>
              <w:numPr>
                <w:ilvl w:val="0"/>
                <w:numId w:val="26"/>
              </w:numPr>
              <w:autoSpaceDE w:val="0"/>
              <w:jc w:val="both"/>
              <w:rPr>
                <w:rFonts w:ascii="Arial Narrow" w:hAnsi="Arial Narrow"/>
              </w:rPr>
            </w:pPr>
            <w:r w:rsidRPr="00462373">
              <w:rPr>
                <w:rFonts w:ascii="Arial Narrow" w:hAnsi="Arial Narrow"/>
                <w:sz w:val="22"/>
                <w:szCs w:val="22"/>
              </w:rPr>
              <w:t>Livello QCER B1</w:t>
            </w:r>
            <w:r w:rsidRPr="00462373">
              <w:rPr>
                <w:rFonts w:ascii="Arial Narrow" w:hAnsi="Arial Narrow"/>
                <w:sz w:val="22"/>
                <w:szCs w:val="22"/>
              </w:rPr>
              <w:tab/>
              <w:t>punti 0,50</w:t>
            </w:r>
          </w:p>
          <w:p w:rsidR="003C226A" w:rsidRPr="00462373" w:rsidRDefault="003C226A" w:rsidP="00DC29CB">
            <w:pPr>
              <w:numPr>
                <w:ilvl w:val="0"/>
                <w:numId w:val="26"/>
              </w:numPr>
              <w:autoSpaceDE w:val="0"/>
              <w:jc w:val="both"/>
              <w:rPr>
                <w:rFonts w:ascii="Arial Narrow" w:hAnsi="Arial Narrow"/>
              </w:rPr>
            </w:pPr>
            <w:r w:rsidRPr="00462373">
              <w:rPr>
                <w:rFonts w:ascii="Arial Narrow" w:hAnsi="Arial Narrow"/>
                <w:sz w:val="22"/>
                <w:szCs w:val="22"/>
              </w:rPr>
              <w:t>Livello QCER B2</w:t>
            </w:r>
            <w:r w:rsidRPr="00462373">
              <w:rPr>
                <w:rFonts w:ascii="Arial Narrow" w:hAnsi="Arial Narrow"/>
                <w:sz w:val="22"/>
                <w:szCs w:val="22"/>
              </w:rPr>
              <w:tab/>
              <w:t>punti 1</w:t>
            </w:r>
          </w:p>
          <w:p w:rsidR="003C226A" w:rsidRPr="00462373" w:rsidRDefault="003C226A" w:rsidP="00DC29CB">
            <w:pPr>
              <w:numPr>
                <w:ilvl w:val="0"/>
                <w:numId w:val="26"/>
              </w:numPr>
              <w:autoSpaceDE w:val="0"/>
              <w:jc w:val="both"/>
              <w:rPr>
                <w:rFonts w:ascii="Arial Narrow" w:hAnsi="Arial Narrow"/>
              </w:rPr>
            </w:pPr>
            <w:r w:rsidRPr="00462373">
              <w:rPr>
                <w:rFonts w:ascii="Arial Narrow" w:hAnsi="Arial Narrow"/>
                <w:sz w:val="22"/>
                <w:szCs w:val="22"/>
              </w:rPr>
              <w:t>Livello QCER C1</w:t>
            </w:r>
            <w:r w:rsidRPr="00462373">
              <w:rPr>
                <w:rFonts w:ascii="Arial Narrow" w:hAnsi="Arial Narrow"/>
                <w:sz w:val="22"/>
                <w:szCs w:val="22"/>
              </w:rPr>
              <w:tab/>
              <w:t>punti 1,50</w:t>
            </w:r>
          </w:p>
          <w:p w:rsidR="003C226A" w:rsidRPr="00462373" w:rsidRDefault="003C226A" w:rsidP="00DC29CB">
            <w:pPr>
              <w:numPr>
                <w:ilvl w:val="0"/>
                <w:numId w:val="26"/>
              </w:numPr>
              <w:autoSpaceDE w:val="0"/>
              <w:jc w:val="both"/>
              <w:rPr>
                <w:rFonts w:ascii="Arial Narrow" w:hAnsi="Arial Narrow"/>
              </w:rPr>
            </w:pPr>
            <w:r w:rsidRPr="00462373">
              <w:rPr>
                <w:rFonts w:ascii="Arial Narrow" w:hAnsi="Arial Narrow"/>
                <w:sz w:val="22"/>
                <w:szCs w:val="22"/>
              </w:rPr>
              <w:t>Livello QCER C2</w:t>
            </w:r>
            <w:r w:rsidRPr="00462373">
              <w:rPr>
                <w:rFonts w:ascii="Arial Narrow" w:hAnsi="Arial Narrow"/>
                <w:sz w:val="22"/>
                <w:szCs w:val="22"/>
              </w:rPr>
              <w:tab/>
              <w:t>punti 2</w:t>
            </w:r>
          </w:p>
          <w:p w:rsidR="003C226A" w:rsidRPr="00462373" w:rsidRDefault="003C226A" w:rsidP="00DC29CB">
            <w:pPr>
              <w:autoSpaceDE w:val="0"/>
              <w:jc w:val="both"/>
              <w:rPr>
                <w:rFonts w:ascii="Arial Narrow" w:hAnsi="Arial Narrow"/>
                <w:b/>
              </w:rPr>
            </w:pPr>
          </w:p>
        </w:tc>
        <w:tc>
          <w:tcPr>
            <w:tcW w:w="2196" w:type="dxa"/>
            <w:shd w:val="clear" w:color="auto" w:fill="FABF8F" w:themeFill="accent6" w:themeFillTint="99"/>
          </w:tcPr>
          <w:p w:rsidR="003C226A" w:rsidRPr="00462373" w:rsidRDefault="003C226A" w:rsidP="00DC29CB">
            <w:pPr>
              <w:jc w:val="both"/>
              <w:rPr>
                <w:rFonts w:ascii="Arial Narrow" w:hAnsi="Arial Narrow"/>
                <w:b/>
              </w:rPr>
            </w:pPr>
            <w:r w:rsidRPr="00462373">
              <w:rPr>
                <w:rFonts w:ascii="Arial Narrow" w:hAnsi="Arial Narrow"/>
                <w:b/>
                <w:sz w:val="22"/>
                <w:szCs w:val="22"/>
              </w:rPr>
              <w:t>Max 4 punti</w:t>
            </w:r>
          </w:p>
        </w:tc>
      </w:tr>
      <w:tr w:rsidR="003C226A" w:rsidRPr="00462373" w:rsidTr="00081E3C">
        <w:trPr>
          <w:jc w:val="center"/>
        </w:trPr>
        <w:tc>
          <w:tcPr>
            <w:tcW w:w="5946" w:type="dxa"/>
            <w:shd w:val="clear" w:color="auto" w:fill="FFFF00"/>
          </w:tcPr>
          <w:p w:rsidR="003C226A" w:rsidRPr="00462373" w:rsidRDefault="003C226A" w:rsidP="00DC29CB">
            <w:pPr>
              <w:autoSpaceDE w:val="0"/>
              <w:jc w:val="both"/>
              <w:rPr>
                <w:rFonts w:ascii="Arial Narrow" w:hAnsi="Arial Narrow"/>
                <w:b/>
              </w:rPr>
            </w:pPr>
            <w:r w:rsidRPr="00462373">
              <w:rPr>
                <w:rFonts w:ascii="Arial Narrow" w:hAnsi="Arial Narrow"/>
                <w:b/>
                <w:sz w:val="22"/>
                <w:szCs w:val="22"/>
              </w:rPr>
              <w:t>Complessivo punteggio raggiungibile su Esperienze e altre conoscenze</w:t>
            </w:r>
          </w:p>
        </w:tc>
        <w:tc>
          <w:tcPr>
            <w:tcW w:w="2196" w:type="dxa"/>
            <w:shd w:val="clear" w:color="auto" w:fill="FFFF00"/>
          </w:tcPr>
          <w:p w:rsidR="003C226A" w:rsidRPr="00462373" w:rsidRDefault="003C226A" w:rsidP="00DC29CB">
            <w:pPr>
              <w:jc w:val="both"/>
              <w:rPr>
                <w:rFonts w:ascii="Arial Narrow" w:hAnsi="Arial Narrow"/>
                <w:b/>
              </w:rPr>
            </w:pPr>
            <w:r w:rsidRPr="00462373">
              <w:rPr>
                <w:rFonts w:ascii="Arial Narrow" w:hAnsi="Arial Narrow"/>
                <w:b/>
                <w:sz w:val="22"/>
                <w:szCs w:val="22"/>
              </w:rPr>
              <w:t>Max 8 punti</w:t>
            </w:r>
          </w:p>
        </w:tc>
      </w:tr>
    </w:tbl>
    <w:p w:rsidR="003C226A" w:rsidRPr="00462373" w:rsidRDefault="003C226A" w:rsidP="00DC29CB">
      <w:pPr>
        <w:tabs>
          <w:tab w:val="num" w:pos="840"/>
        </w:tabs>
        <w:jc w:val="both"/>
        <w:rPr>
          <w:rFonts w:ascii="Arial Narrow" w:eastAsia="Arial Unicode MS" w:hAnsi="Arial Narrow"/>
          <w:sz w:val="22"/>
          <w:szCs w:val="22"/>
        </w:rPr>
      </w:pPr>
    </w:p>
    <w:p w:rsidR="003C226A" w:rsidRPr="00462373" w:rsidRDefault="003C226A" w:rsidP="00DC29CB">
      <w:pPr>
        <w:tabs>
          <w:tab w:val="num" w:pos="840"/>
        </w:tabs>
        <w:jc w:val="both"/>
        <w:rPr>
          <w:rFonts w:ascii="Arial Narrow" w:eastAsia="Arial Unicode MS" w:hAnsi="Arial Narrow"/>
          <w:sz w:val="22"/>
          <w:szCs w:val="22"/>
        </w:rPr>
      </w:pPr>
      <w:r w:rsidRPr="00462373">
        <w:rPr>
          <w:rFonts w:ascii="Arial Narrow" w:eastAsia="Arial Unicode MS" w:hAnsi="Arial Narrow"/>
          <w:sz w:val="22"/>
          <w:szCs w:val="22"/>
        </w:rPr>
        <w:t xml:space="preserve">TOTALE MASSIMO PUNTEGGIO </w:t>
      </w:r>
      <w:r w:rsidRPr="00462373">
        <w:rPr>
          <w:rFonts w:ascii="Arial Narrow" w:eastAsia="Arial Unicode MS" w:hAnsi="Arial Narrow"/>
          <w:b/>
          <w:sz w:val="22"/>
          <w:szCs w:val="22"/>
        </w:rPr>
        <w:t>TITOLI 50 PUNTI</w:t>
      </w:r>
    </w:p>
    <w:p w:rsidR="003C226A" w:rsidRPr="00462373" w:rsidRDefault="003C226A" w:rsidP="00DC29CB">
      <w:pPr>
        <w:tabs>
          <w:tab w:val="num" w:pos="840"/>
        </w:tabs>
        <w:jc w:val="both"/>
        <w:rPr>
          <w:rFonts w:ascii="Arial Narrow" w:eastAsia="Arial Unicode MS" w:hAnsi="Arial Narrow"/>
          <w:sz w:val="22"/>
          <w:szCs w:val="22"/>
        </w:rPr>
      </w:pPr>
    </w:p>
    <w:p w:rsidR="007D31DF" w:rsidRPr="00462373" w:rsidRDefault="003C226A" w:rsidP="00DC29CB">
      <w:pPr>
        <w:autoSpaceDE w:val="0"/>
        <w:jc w:val="both"/>
        <w:rPr>
          <w:rFonts w:ascii="Arial Narrow" w:eastAsia="Calibri" w:hAnsi="Arial Narrow"/>
          <w:b/>
          <w:color w:val="000000"/>
          <w:sz w:val="22"/>
          <w:szCs w:val="22"/>
        </w:rPr>
      </w:pPr>
      <w:r w:rsidRPr="00462373">
        <w:rPr>
          <w:rFonts w:ascii="Arial Narrow" w:eastAsia="Arial Unicode MS" w:hAnsi="Arial Narrow"/>
          <w:sz w:val="22"/>
          <w:szCs w:val="22"/>
        </w:rPr>
        <w:t>I CANDIDATI AL COLLOQUIO VERIFICHERANNO LA SCHEDA DEI PUNTEGGI DEI TITOLI E FIRMERANNO LA PRESA VISIONE PER MASSIMA TRASPARENZA.</w:t>
      </w:r>
    </w:p>
    <w:p w:rsidR="007D31DF" w:rsidRPr="00462373" w:rsidRDefault="007D31DF" w:rsidP="00DC29CB">
      <w:pPr>
        <w:autoSpaceDE w:val="0"/>
        <w:jc w:val="both"/>
        <w:rPr>
          <w:rFonts w:ascii="Arial Narrow" w:eastAsia="Calibri" w:hAnsi="Arial Narrow"/>
          <w:color w:val="000000"/>
          <w:sz w:val="22"/>
          <w:szCs w:val="22"/>
        </w:rPr>
      </w:pPr>
    </w:p>
    <w:p w:rsidR="00FA474B" w:rsidRPr="00462373" w:rsidRDefault="00FA474B"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CONDIZIONI DI SERVIZIO ED ASPETTI ORGANIZZATIVI:</w:t>
      </w:r>
    </w:p>
    <w:p w:rsidR="00FA474B" w:rsidRPr="00462373" w:rsidRDefault="00F33A64" w:rsidP="00DC29CB">
      <w:pPr>
        <w:autoSpaceDE w:val="0"/>
        <w:jc w:val="both"/>
        <w:rPr>
          <w:rFonts w:ascii="Arial Narrow" w:eastAsia="Calibri" w:hAnsi="Arial Narrow"/>
          <w:color w:val="000000"/>
          <w:sz w:val="22"/>
          <w:szCs w:val="22"/>
        </w:rPr>
      </w:pPr>
      <w:r w:rsidRPr="00462373">
        <w:rPr>
          <w:rFonts w:ascii="Arial Narrow" w:eastAsia="Calibri" w:hAnsi="Arial Narrow"/>
          <w:color w:val="000000"/>
          <w:sz w:val="22"/>
          <w:szCs w:val="22"/>
        </w:rPr>
        <w:t>N</w:t>
      </w:r>
      <w:r w:rsidR="00314442" w:rsidRPr="00462373">
        <w:rPr>
          <w:rFonts w:ascii="Arial Narrow" w:eastAsia="Calibri" w:hAnsi="Arial Narrow"/>
          <w:color w:val="000000"/>
          <w:sz w:val="22"/>
          <w:szCs w:val="22"/>
        </w:rPr>
        <w:t xml:space="preserve">umero ore </w:t>
      </w:r>
      <w:r w:rsidR="00314442" w:rsidRPr="00462373">
        <w:rPr>
          <w:rFonts w:ascii="Arial Narrow" w:eastAsia="Calibri" w:hAnsi="Arial Narrow"/>
          <w:b/>
          <w:color w:val="000000"/>
          <w:sz w:val="22"/>
          <w:szCs w:val="22"/>
          <w:u w:val="single"/>
        </w:rPr>
        <w:t>1.400</w:t>
      </w:r>
      <w:r w:rsidR="00314442" w:rsidRPr="00462373">
        <w:rPr>
          <w:rFonts w:ascii="Arial Narrow" w:eastAsia="Calibri" w:hAnsi="Arial Narrow"/>
          <w:color w:val="000000"/>
          <w:sz w:val="22"/>
          <w:szCs w:val="22"/>
        </w:rPr>
        <w:t xml:space="preserve"> su 12 mesi</w:t>
      </w:r>
    </w:p>
    <w:p w:rsidR="00FA474B" w:rsidRPr="00462373" w:rsidRDefault="00314442" w:rsidP="00DC29CB">
      <w:pPr>
        <w:autoSpaceDE w:val="0"/>
        <w:jc w:val="both"/>
        <w:rPr>
          <w:rFonts w:ascii="Arial Narrow" w:eastAsia="Calibri" w:hAnsi="Arial Narrow"/>
          <w:color w:val="000000"/>
          <w:sz w:val="22"/>
          <w:szCs w:val="22"/>
        </w:rPr>
      </w:pPr>
      <w:r w:rsidRPr="00462373">
        <w:rPr>
          <w:rFonts w:ascii="Arial Narrow" w:eastAsia="Calibri" w:hAnsi="Arial Narrow"/>
          <w:b/>
          <w:color w:val="000000"/>
          <w:sz w:val="22"/>
          <w:szCs w:val="22"/>
          <w:u w:val="single"/>
        </w:rPr>
        <w:t>5 giorni</w:t>
      </w:r>
      <w:r w:rsidRPr="00462373">
        <w:rPr>
          <w:rFonts w:ascii="Arial Narrow" w:eastAsia="Calibri" w:hAnsi="Arial Narrow"/>
          <w:color w:val="000000"/>
          <w:sz w:val="22"/>
          <w:szCs w:val="22"/>
        </w:rPr>
        <w:t xml:space="preserve"> di servizio settimanali</w:t>
      </w:r>
    </w:p>
    <w:p w:rsidR="00F33A64" w:rsidRPr="00462373" w:rsidRDefault="00F33A64" w:rsidP="00DC29CB">
      <w:pPr>
        <w:autoSpaceDE w:val="0"/>
        <w:jc w:val="both"/>
        <w:rPr>
          <w:rFonts w:ascii="Arial Narrow" w:eastAsia="Calibri" w:hAnsi="Arial Narrow"/>
          <w:color w:val="000000"/>
          <w:sz w:val="22"/>
          <w:szCs w:val="22"/>
        </w:rPr>
      </w:pPr>
      <w:r w:rsidRPr="00462373">
        <w:rPr>
          <w:rFonts w:ascii="Arial Narrow" w:eastAsia="Calibri" w:hAnsi="Arial Narrow"/>
          <w:color w:val="000000"/>
          <w:sz w:val="22"/>
          <w:szCs w:val="22"/>
        </w:rPr>
        <w:t>20 giorni di permesso</w:t>
      </w:r>
    </w:p>
    <w:p w:rsidR="00F33A64" w:rsidRPr="00462373" w:rsidRDefault="00F33A64" w:rsidP="00DC29CB">
      <w:pPr>
        <w:autoSpaceDE w:val="0"/>
        <w:jc w:val="both"/>
        <w:rPr>
          <w:rFonts w:ascii="Arial Narrow" w:eastAsia="Calibri" w:hAnsi="Arial Narrow"/>
          <w:color w:val="000000"/>
          <w:sz w:val="22"/>
          <w:szCs w:val="22"/>
        </w:rPr>
      </w:pPr>
      <w:r w:rsidRPr="00462373">
        <w:rPr>
          <w:rFonts w:ascii="Arial Narrow" w:eastAsia="Calibri" w:hAnsi="Arial Narrow"/>
          <w:color w:val="000000"/>
          <w:sz w:val="22"/>
          <w:szCs w:val="22"/>
        </w:rPr>
        <w:t>30 giorni di malattia</w:t>
      </w:r>
    </w:p>
    <w:p w:rsidR="00314442" w:rsidRPr="00462373" w:rsidRDefault="00314442" w:rsidP="00DC29CB">
      <w:pPr>
        <w:widowControl w:val="0"/>
        <w:autoSpaceDE w:val="0"/>
        <w:autoSpaceDN w:val="0"/>
        <w:adjustRightInd w:val="0"/>
        <w:jc w:val="both"/>
        <w:rPr>
          <w:rFonts w:ascii="Arial Narrow" w:eastAsia="Arial Unicode MS" w:hAnsi="Arial Narrow"/>
          <w:sz w:val="22"/>
          <w:szCs w:val="22"/>
        </w:rPr>
      </w:pPr>
      <w:r w:rsidRPr="00462373">
        <w:rPr>
          <w:rFonts w:ascii="Arial Narrow" w:eastAsia="Arial Unicode MS" w:hAnsi="Arial Narrow"/>
          <w:sz w:val="22"/>
          <w:szCs w:val="22"/>
        </w:rPr>
        <w:t>Il volontario è tenuto a svolgere la propria attività con diligenza e riservatezza seguendo il principio della collaborazione con ogni altro operatore, con cui venga a contatto per ragioni di servizio.</w:t>
      </w:r>
    </w:p>
    <w:p w:rsidR="00314442" w:rsidRPr="00462373" w:rsidRDefault="00314442" w:rsidP="00DC29CB">
      <w:pPr>
        <w:widowControl w:val="0"/>
        <w:autoSpaceDE w:val="0"/>
        <w:autoSpaceDN w:val="0"/>
        <w:adjustRightInd w:val="0"/>
        <w:jc w:val="both"/>
        <w:rPr>
          <w:rFonts w:ascii="Arial Narrow" w:eastAsia="Arial Unicode MS" w:hAnsi="Arial Narrow"/>
          <w:sz w:val="22"/>
          <w:szCs w:val="22"/>
        </w:rPr>
      </w:pPr>
      <w:r w:rsidRPr="00462373">
        <w:rPr>
          <w:rFonts w:ascii="Arial Narrow" w:eastAsia="Arial Unicode MS" w:hAnsi="Arial Narrow"/>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62373" w:rsidRDefault="00314442" w:rsidP="00DC29CB">
      <w:pPr>
        <w:widowControl w:val="0"/>
        <w:autoSpaceDE w:val="0"/>
        <w:autoSpaceDN w:val="0"/>
        <w:adjustRightInd w:val="0"/>
        <w:jc w:val="both"/>
        <w:rPr>
          <w:rFonts w:ascii="Arial Narrow" w:eastAsia="Arial Unicode MS" w:hAnsi="Arial Narrow"/>
          <w:sz w:val="22"/>
          <w:szCs w:val="22"/>
        </w:rPr>
      </w:pPr>
      <w:r w:rsidRPr="00462373">
        <w:rPr>
          <w:rFonts w:ascii="Arial Narrow" w:eastAsia="Arial Unicode MS" w:hAnsi="Arial Narrow"/>
          <w:sz w:val="22"/>
          <w:szCs w:val="22"/>
        </w:rPr>
        <w:t>E’ richiesta la riservatezza sui documenti e dati visionati; in particolare occorre osservare gli obblighi previsti dalla Legge 675/96 sulla Privacy in merito ai trattamenti dei dati personali.</w:t>
      </w:r>
    </w:p>
    <w:p w:rsidR="00314442" w:rsidRPr="00462373" w:rsidRDefault="00314442" w:rsidP="00DC29CB">
      <w:pPr>
        <w:widowControl w:val="0"/>
        <w:autoSpaceDE w:val="0"/>
        <w:autoSpaceDN w:val="0"/>
        <w:adjustRightInd w:val="0"/>
        <w:jc w:val="both"/>
        <w:rPr>
          <w:rFonts w:ascii="Arial Narrow" w:eastAsia="Arial Unicode MS" w:hAnsi="Arial Narrow"/>
          <w:sz w:val="22"/>
          <w:szCs w:val="22"/>
        </w:rPr>
      </w:pPr>
      <w:r w:rsidRPr="00462373">
        <w:rPr>
          <w:rFonts w:ascii="Arial Narrow" w:eastAsia="Arial Unicode MS" w:hAnsi="Arial Narrow"/>
          <w:sz w:val="22"/>
          <w:szCs w:val="22"/>
        </w:rPr>
        <w:t>Visto il contatto diretto e continuo con l’utenza sono richieste buone doti di socievolezza, gentilezza e cortesia.</w:t>
      </w:r>
    </w:p>
    <w:p w:rsidR="00314442" w:rsidRPr="00462373" w:rsidRDefault="00314442" w:rsidP="00DC29CB">
      <w:pPr>
        <w:widowControl w:val="0"/>
        <w:autoSpaceDE w:val="0"/>
        <w:autoSpaceDN w:val="0"/>
        <w:adjustRightInd w:val="0"/>
        <w:jc w:val="both"/>
        <w:rPr>
          <w:rFonts w:ascii="Arial Narrow" w:eastAsia="Arial Unicode MS" w:hAnsi="Arial Narrow"/>
          <w:sz w:val="22"/>
          <w:szCs w:val="22"/>
        </w:rPr>
      </w:pPr>
      <w:r w:rsidRPr="00462373">
        <w:rPr>
          <w:rFonts w:ascii="Arial Narrow" w:eastAsia="Arial Unicode MS" w:hAnsi="Arial Narrow"/>
          <w:sz w:val="22"/>
          <w:szCs w:val="22"/>
        </w:rPr>
        <w:t>E’ richiesta inoltre una particolare disponibilità ai rapporti interpersonali ed al lavoro di équipe.</w:t>
      </w:r>
    </w:p>
    <w:p w:rsidR="001E66F7" w:rsidRPr="00462373" w:rsidRDefault="001E66F7" w:rsidP="00DC29CB">
      <w:pPr>
        <w:autoSpaceDE w:val="0"/>
        <w:jc w:val="both"/>
        <w:rPr>
          <w:rFonts w:ascii="Arial Narrow" w:eastAsia="Calibri" w:hAnsi="Arial Narrow"/>
          <w:b/>
          <w:color w:val="000000"/>
          <w:sz w:val="22"/>
          <w:szCs w:val="22"/>
        </w:rPr>
      </w:pPr>
    </w:p>
    <w:p w:rsidR="00FA474B" w:rsidRPr="00462373" w:rsidRDefault="00FA474B"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SEDI DI SVOLGIMENTO e POSTI DISPONIBILI:</w:t>
      </w:r>
    </w:p>
    <w:p w:rsidR="00314442" w:rsidRPr="00462373" w:rsidRDefault="00314442" w:rsidP="00DC29CB">
      <w:pPr>
        <w:autoSpaceDE w:val="0"/>
        <w:jc w:val="both"/>
        <w:rPr>
          <w:rFonts w:ascii="Arial Narrow" w:eastAsia="Calibri" w:hAnsi="Arial Narrow"/>
          <w:b/>
          <w:color w:val="000000"/>
          <w:sz w:val="22"/>
          <w:szCs w:val="22"/>
        </w:rPr>
      </w:pPr>
      <w:r w:rsidRPr="00462373">
        <w:rPr>
          <w:rFonts w:ascii="Arial Narrow" w:hAnsi="Arial Narrow"/>
          <w:b/>
          <w:sz w:val="22"/>
          <w:szCs w:val="22"/>
        </w:rPr>
        <w:t>Sedi di Progetto</w:t>
      </w:r>
    </w:p>
    <w:p w:rsidR="003C226A" w:rsidRPr="00462373" w:rsidRDefault="003C226A" w:rsidP="00DC29CB">
      <w:pPr>
        <w:ind w:left="360"/>
        <w:jc w:val="both"/>
        <w:rPr>
          <w:rFonts w:ascii="Arial Narrow" w:hAnsi="Arial Narrow"/>
          <w:sz w:val="22"/>
          <w:szCs w:val="22"/>
        </w:rPr>
      </w:pP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1"/>
        <w:gridCol w:w="973"/>
        <w:gridCol w:w="822"/>
        <w:gridCol w:w="812"/>
        <w:gridCol w:w="642"/>
        <w:gridCol w:w="532"/>
        <w:gridCol w:w="923"/>
        <w:gridCol w:w="1043"/>
        <w:gridCol w:w="1925"/>
        <w:gridCol w:w="923"/>
        <w:gridCol w:w="712"/>
        <w:gridCol w:w="484"/>
      </w:tblGrid>
      <w:tr w:rsidR="003C226A" w:rsidRPr="00462373" w:rsidTr="00081E3C">
        <w:trPr>
          <w:cantSplit/>
          <w:trHeight w:val="690"/>
        </w:trPr>
        <w:tc>
          <w:tcPr>
            <w:tcW w:w="11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N.</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u w:val="single"/>
              </w:rPr>
            </w:pPr>
            <w:r w:rsidRPr="00462373">
              <w:rPr>
                <w:rFonts w:ascii="Arial Narrow" w:hAnsi="Arial Narrow"/>
                <w:bCs/>
                <w:i/>
                <w:iCs/>
                <w:sz w:val="22"/>
                <w:szCs w:val="22"/>
                <w:u w:val="single"/>
              </w:rPr>
              <w:t>Sede di attuazione del progetto</w:t>
            </w:r>
          </w:p>
        </w:tc>
        <w:tc>
          <w:tcPr>
            <w:tcW w:w="31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Comune</w:t>
            </w:r>
          </w:p>
        </w:tc>
        <w:tc>
          <w:tcPr>
            <w:tcW w:w="660"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pStyle w:val="Titolo6"/>
              <w:jc w:val="both"/>
              <w:rPr>
                <w:rFonts w:ascii="Arial Narrow" w:hAnsi="Arial Narrow"/>
                <w:sz w:val="22"/>
              </w:rPr>
            </w:pPr>
            <w:r w:rsidRPr="00462373">
              <w:rPr>
                <w:rFonts w:ascii="Arial Narrow" w:hAnsi="Arial Narrow"/>
                <w:sz w:val="22"/>
                <w:szCs w:val="22"/>
              </w:rPr>
              <w:t>Indirizzo</w:t>
            </w:r>
          </w:p>
        </w:tc>
        <w:tc>
          <w:tcPr>
            <w:tcW w:w="305"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ind w:left="-1"/>
              <w:jc w:val="both"/>
              <w:rPr>
                <w:rFonts w:ascii="Arial Narrow" w:hAnsi="Arial Narrow"/>
                <w:i/>
                <w:iCs/>
              </w:rPr>
            </w:pPr>
            <w:r w:rsidRPr="00462373">
              <w:rPr>
                <w:rFonts w:ascii="Arial Narrow" w:hAnsi="Arial Narrow"/>
                <w:i/>
                <w:iCs/>
                <w:sz w:val="22"/>
                <w:szCs w:val="22"/>
              </w:rPr>
              <w:t>Cod. ident. sede</w:t>
            </w:r>
          </w:p>
        </w:tc>
        <w:tc>
          <w:tcPr>
            <w:tcW w:w="329"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pStyle w:val="Titolo5"/>
              <w:jc w:val="both"/>
              <w:rPr>
                <w:rFonts w:ascii="Arial Narrow" w:hAnsi="Arial Narrow"/>
              </w:rPr>
            </w:pPr>
            <w:r w:rsidRPr="00462373">
              <w:rPr>
                <w:rFonts w:ascii="Arial Narrow" w:hAnsi="Arial Narrow"/>
                <w:sz w:val="22"/>
                <w:szCs w:val="22"/>
              </w:rPr>
              <w:t>N. vol. per sede</w:t>
            </w:r>
          </w:p>
        </w:tc>
        <w:tc>
          <w:tcPr>
            <w:tcW w:w="150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Nominativi degli Operatori Locali di Progetto</w:t>
            </w:r>
          </w:p>
        </w:tc>
        <w:tc>
          <w:tcPr>
            <w:tcW w:w="1271" w:type="pct"/>
            <w:gridSpan w:val="3"/>
            <w:tcBorders>
              <w:top w:val="single" w:sz="4" w:space="0" w:color="000000"/>
              <w:left w:val="single" w:sz="4" w:space="0" w:color="000000"/>
              <w:bottom w:val="single" w:sz="4" w:space="0" w:color="000000"/>
              <w:right w:val="single" w:sz="4" w:space="0" w:color="auto"/>
            </w:tcBorders>
            <w:shd w:val="clear" w:color="auto" w:fill="E6E6E6"/>
            <w:vAlign w:val="center"/>
            <w:hideMark/>
          </w:tcPr>
          <w:p w:rsidR="003C226A" w:rsidRPr="00462373" w:rsidRDefault="003C226A" w:rsidP="00DC29CB">
            <w:pPr>
              <w:jc w:val="both"/>
              <w:rPr>
                <w:rFonts w:ascii="Arial Narrow" w:hAnsi="Arial Narrow"/>
                <w:i/>
                <w:iCs/>
                <w:strike/>
              </w:rPr>
            </w:pPr>
            <w:r w:rsidRPr="00462373">
              <w:rPr>
                <w:rFonts w:ascii="Arial Narrow" w:hAnsi="Arial Narrow"/>
                <w:i/>
                <w:iCs/>
                <w:sz w:val="22"/>
                <w:szCs w:val="22"/>
              </w:rPr>
              <w:t>Nominativi dei Responsabili Locali di Ente Accreditato</w:t>
            </w:r>
          </w:p>
        </w:tc>
      </w:tr>
      <w:tr w:rsidR="003C226A" w:rsidRPr="00462373" w:rsidTr="00081E3C">
        <w:trPr>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26A" w:rsidRPr="00462373" w:rsidRDefault="003C226A" w:rsidP="00DC29CB">
            <w:pPr>
              <w:jc w:val="both"/>
              <w:rPr>
                <w:rFonts w:ascii="Arial Narrow" w:hAnsi="Arial Narrow"/>
                <w:i/>
                <w:i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26A" w:rsidRPr="00462373" w:rsidRDefault="003C226A" w:rsidP="00DC29CB">
            <w:pPr>
              <w:jc w:val="both"/>
              <w:rPr>
                <w:rFonts w:ascii="Arial Narrow" w:hAnsi="Arial Narrow"/>
                <w:i/>
                <w:iCs/>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26A" w:rsidRPr="00462373" w:rsidRDefault="003C226A" w:rsidP="00DC29CB">
            <w:pPr>
              <w:jc w:val="both"/>
              <w:rPr>
                <w:rFonts w:ascii="Arial Narrow" w:hAnsi="Arial Narrow"/>
                <w:i/>
                <w:i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26A" w:rsidRPr="00462373" w:rsidRDefault="003C226A" w:rsidP="00DC29CB">
            <w:pPr>
              <w:jc w:val="both"/>
              <w:rPr>
                <w:rFonts w:ascii="Arial Narrow" w:hAnsi="Arial Narrow"/>
                <w:i/>
                <w:i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26A" w:rsidRPr="00462373" w:rsidRDefault="003C226A" w:rsidP="00DC29CB">
            <w:pPr>
              <w:jc w:val="both"/>
              <w:rPr>
                <w:rFonts w:ascii="Arial Narrow" w:hAnsi="Arial Narrow"/>
                <w:i/>
                <w:iC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C226A" w:rsidRPr="00462373" w:rsidRDefault="003C226A" w:rsidP="00DC29CB">
            <w:pPr>
              <w:jc w:val="both"/>
              <w:rPr>
                <w:rFonts w:ascii="Arial Narrow" w:hAnsi="Arial Narrow"/>
                <w:i/>
                <w:iCs/>
              </w:rPr>
            </w:pPr>
          </w:p>
        </w:tc>
        <w:tc>
          <w:tcPr>
            <w:tcW w:w="378"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Cognome e nome</w:t>
            </w:r>
          </w:p>
        </w:tc>
        <w:tc>
          <w:tcPr>
            <w:tcW w:w="39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Data di nascita</w:t>
            </w:r>
          </w:p>
        </w:tc>
        <w:tc>
          <w:tcPr>
            <w:tcW w:w="739"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C.F.</w:t>
            </w:r>
          </w:p>
        </w:tc>
        <w:tc>
          <w:tcPr>
            <w:tcW w:w="327"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Cognome e nome</w:t>
            </w:r>
          </w:p>
        </w:tc>
        <w:tc>
          <w:tcPr>
            <w:tcW w:w="270"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Data di nascita</w:t>
            </w:r>
          </w:p>
        </w:tc>
        <w:tc>
          <w:tcPr>
            <w:tcW w:w="675"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3C226A" w:rsidRPr="00462373" w:rsidRDefault="003C226A" w:rsidP="00DC29CB">
            <w:pPr>
              <w:jc w:val="both"/>
              <w:rPr>
                <w:rFonts w:ascii="Arial Narrow" w:hAnsi="Arial Narrow"/>
                <w:i/>
                <w:iCs/>
              </w:rPr>
            </w:pPr>
            <w:r w:rsidRPr="00462373">
              <w:rPr>
                <w:rFonts w:ascii="Arial Narrow" w:hAnsi="Arial Narrow"/>
                <w:i/>
                <w:iCs/>
                <w:sz w:val="22"/>
                <w:szCs w:val="22"/>
              </w:rPr>
              <w:t>C.F.</w:t>
            </w:r>
          </w:p>
        </w:tc>
      </w:tr>
      <w:tr w:rsidR="003C226A" w:rsidRPr="00462373" w:rsidTr="00081E3C">
        <w:tc>
          <w:tcPr>
            <w:tcW w:w="116" w:type="pct"/>
            <w:tcBorders>
              <w:top w:val="single" w:sz="4" w:space="0" w:color="000000"/>
              <w:left w:val="single" w:sz="4" w:space="0" w:color="auto"/>
              <w:bottom w:val="single" w:sz="4" w:space="0" w:color="auto"/>
              <w:right w:val="single" w:sz="4" w:space="0" w:color="auto"/>
            </w:tcBorders>
            <w:hideMark/>
          </w:tcPr>
          <w:p w:rsidR="003C226A" w:rsidRPr="00462373" w:rsidRDefault="003C226A" w:rsidP="00DC29CB">
            <w:pPr>
              <w:pStyle w:val="Default"/>
              <w:jc w:val="both"/>
              <w:rPr>
                <w:rFonts w:ascii="Arial Narrow" w:hAnsi="Arial Narrow"/>
                <w:sz w:val="22"/>
                <w:szCs w:val="22"/>
              </w:rPr>
            </w:pPr>
            <w:r w:rsidRPr="00462373">
              <w:rPr>
                <w:rFonts w:ascii="Arial Narrow" w:hAnsi="Arial Narrow"/>
                <w:sz w:val="22"/>
                <w:szCs w:val="22"/>
              </w:rPr>
              <w:t>1</w:t>
            </w:r>
          </w:p>
        </w:tc>
        <w:tc>
          <w:tcPr>
            <w:tcW w:w="493"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3C226A" w:rsidRPr="00462373" w:rsidRDefault="003C226A" w:rsidP="00DC29CB">
            <w:pPr>
              <w:jc w:val="both"/>
              <w:rPr>
                <w:rFonts w:ascii="Arial Narrow" w:hAnsi="Arial Narrow"/>
              </w:rPr>
            </w:pPr>
            <w:r w:rsidRPr="00462373">
              <w:rPr>
                <w:rFonts w:ascii="Arial Narrow" w:hAnsi="Arial Narrow"/>
                <w:sz w:val="22"/>
                <w:szCs w:val="22"/>
              </w:rPr>
              <w:t>Comune Acuto 1</w:t>
            </w:r>
          </w:p>
        </w:tc>
        <w:tc>
          <w:tcPr>
            <w:tcW w:w="319" w:type="pct"/>
            <w:tcBorders>
              <w:top w:val="single" w:sz="4" w:space="0" w:color="000000"/>
              <w:left w:val="single" w:sz="4" w:space="0" w:color="auto"/>
              <w:bottom w:val="single" w:sz="4" w:space="0" w:color="auto"/>
              <w:right w:val="single" w:sz="4" w:space="0" w:color="auto"/>
            </w:tcBorders>
            <w:vAlign w:val="center"/>
          </w:tcPr>
          <w:p w:rsidR="003C226A" w:rsidRPr="00462373" w:rsidRDefault="003C226A" w:rsidP="00DC29CB">
            <w:pPr>
              <w:jc w:val="both"/>
              <w:rPr>
                <w:rFonts w:ascii="Arial Narrow" w:hAnsi="Arial Narrow"/>
              </w:rPr>
            </w:pPr>
            <w:r w:rsidRPr="00462373">
              <w:rPr>
                <w:rFonts w:ascii="Arial Narrow" w:hAnsi="Arial Narrow"/>
                <w:sz w:val="22"/>
                <w:szCs w:val="22"/>
              </w:rPr>
              <w:t>Acuto</w:t>
            </w:r>
          </w:p>
        </w:tc>
        <w:tc>
          <w:tcPr>
            <w:tcW w:w="660" w:type="pct"/>
            <w:tcBorders>
              <w:top w:val="single" w:sz="4" w:space="0" w:color="000000"/>
              <w:left w:val="single" w:sz="4" w:space="0" w:color="auto"/>
              <w:bottom w:val="single" w:sz="4" w:space="0" w:color="auto"/>
              <w:right w:val="single" w:sz="4" w:space="0" w:color="auto"/>
            </w:tcBorders>
            <w:vAlign w:val="center"/>
          </w:tcPr>
          <w:p w:rsidR="003C226A" w:rsidRPr="00462373" w:rsidRDefault="003C226A" w:rsidP="00DC29CB">
            <w:pPr>
              <w:jc w:val="both"/>
              <w:rPr>
                <w:rFonts w:ascii="Arial Narrow" w:hAnsi="Arial Narrow"/>
              </w:rPr>
            </w:pPr>
            <w:r w:rsidRPr="00462373">
              <w:rPr>
                <w:rFonts w:ascii="Arial Narrow" w:hAnsi="Arial Narrow"/>
                <w:sz w:val="22"/>
                <w:szCs w:val="22"/>
              </w:rPr>
              <w:t>Via Germini 1</w:t>
            </w:r>
          </w:p>
        </w:tc>
        <w:tc>
          <w:tcPr>
            <w:tcW w:w="305" w:type="pct"/>
            <w:tcBorders>
              <w:top w:val="single" w:sz="4" w:space="0" w:color="000000"/>
              <w:left w:val="single" w:sz="4" w:space="0" w:color="auto"/>
              <w:bottom w:val="single" w:sz="4" w:space="0" w:color="auto"/>
              <w:right w:val="single" w:sz="4" w:space="0" w:color="auto"/>
            </w:tcBorders>
            <w:vAlign w:val="center"/>
          </w:tcPr>
          <w:p w:rsidR="003C226A" w:rsidRPr="00462373" w:rsidRDefault="003C226A" w:rsidP="00DC29CB">
            <w:pPr>
              <w:jc w:val="both"/>
              <w:rPr>
                <w:rFonts w:ascii="Arial Narrow" w:hAnsi="Arial Narrow"/>
              </w:rPr>
            </w:pPr>
            <w:r w:rsidRPr="00462373">
              <w:rPr>
                <w:rFonts w:ascii="Arial Narrow" w:hAnsi="Arial Narrow"/>
                <w:sz w:val="22"/>
                <w:szCs w:val="22"/>
              </w:rPr>
              <w:t>30683</w:t>
            </w:r>
          </w:p>
        </w:tc>
        <w:tc>
          <w:tcPr>
            <w:tcW w:w="329" w:type="pct"/>
            <w:tcBorders>
              <w:top w:val="single" w:sz="4" w:space="0" w:color="000000"/>
              <w:left w:val="single" w:sz="4" w:space="0" w:color="auto"/>
              <w:bottom w:val="single" w:sz="4" w:space="0" w:color="auto"/>
              <w:right w:val="single" w:sz="4" w:space="0" w:color="auto"/>
            </w:tcBorders>
            <w:vAlign w:val="center"/>
          </w:tcPr>
          <w:p w:rsidR="003C226A" w:rsidRPr="00462373" w:rsidRDefault="003C226A" w:rsidP="00DC29CB">
            <w:pPr>
              <w:jc w:val="both"/>
              <w:rPr>
                <w:rFonts w:ascii="Arial Narrow" w:hAnsi="Arial Narrow"/>
              </w:rPr>
            </w:pPr>
            <w:r w:rsidRPr="00462373">
              <w:rPr>
                <w:rFonts w:ascii="Arial Narrow" w:hAnsi="Arial Narrow"/>
                <w:sz w:val="22"/>
                <w:szCs w:val="22"/>
              </w:rPr>
              <w:t>4</w:t>
            </w:r>
          </w:p>
        </w:tc>
        <w:tc>
          <w:tcPr>
            <w:tcW w:w="378" w:type="pct"/>
            <w:tcBorders>
              <w:top w:val="single" w:sz="4" w:space="0" w:color="000000"/>
              <w:left w:val="single" w:sz="4" w:space="0" w:color="auto"/>
              <w:bottom w:val="single" w:sz="4" w:space="0" w:color="auto"/>
              <w:right w:val="single" w:sz="4" w:space="0" w:color="auto"/>
            </w:tcBorders>
            <w:vAlign w:val="center"/>
          </w:tcPr>
          <w:p w:rsidR="003C226A" w:rsidRPr="00462373" w:rsidRDefault="003C226A" w:rsidP="00DC29CB">
            <w:pPr>
              <w:jc w:val="both"/>
              <w:rPr>
                <w:rFonts w:ascii="Arial Narrow" w:hAnsi="Arial Narrow"/>
              </w:rPr>
            </w:pPr>
            <w:r w:rsidRPr="00462373">
              <w:rPr>
                <w:rFonts w:ascii="Arial Narrow" w:hAnsi="Arial Narrow"/>
                <w:sz w:val="22"/>
                <w:szCs w:val="22"/>
              </w:rPr>
              <w:t>Proietti Silvia</w:t>
            </w:r>
          </w:p>
        </w:tc>
        <w:tc>
          <w:tcPr>
            <w:tcW w:w="390" w:type="pct"/>
            <w:tcBorders>
              <w:top w:val="single" w:sz="4" w:space="0" w:color="000000"/>
              <w:left w:val="single" w:sz="4" w:space="0" w:color="auto"/>
              <w:bottom w:val="single" w:sz="4" w:space="0" w:color="auto"/>
              <w:right w:val="single" w:sz="4" w:space="0" w:color="auto"/>
            </w:tcBorders>
            <w:vAlign w:val="center"/>
          </w:tcPr>
          <w:p w:rsidR="003C226A" w:rsidRPr="00462373" w:rsidRDefault="003C226A" w:rsidP="00DC29CB">
            <w:pPr>
              <w:jc w:val="both"/>
              <w:rPr>
                <w:rFonts w:ascii="Arial Narrow" w:hAnsi="Arial Narrow"/>
              </w:rPr>
            </w:pPr>
            <w:r w:rsidRPr="00462373">
              <w:rPr>
                <w:rFonts w:ascii="Arial Narrow" w:hAnsi="Arial Narrow"/>
                <w:sz w:val="22"/>
                <w:szCs w:val="22"/>
              </w:rPr>
              <w:t>02/08/1980</w:t>
            </w:r>
          </w:p>
        </w:tc>
        <w:tc>
          <w:tcPr>
            <w:tcW w:w="739" w:type="pct"/>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3C226A" w:rsidRPr="00462373" w:rsidRDefault="003C226A" w:rsidP="00DC29CB">
            <w:pPr>
              <w:jc w:val="both"/>
              <w:rPr>
                <w:rFonts w:ascii="Arial Narrow" w:hAnsi="Arial Narrow"/>
              </w:rPr>
            </w:pPr>
            <w:r w:rsidRPr="00462373">
              <w:rPr>
                <w:rFonts w:ascii="Arial Narrow" w:hAnsi="Arial Narrow"/>
                <w:sz w:val="22"/>
                <w:szCs w:val="22"/>
              </w:rPr>
              <w:t>PRTSLV80M42A269Z</w:t>
            </w:r>
          </w:p>
        </w:tc>
        <w:tc>
          <w:tcPr>
            <w:tcW w:w="327" w:type="pct"/>
            <w:tcBorders>
              <w:top w:val="single" w:sz="4" w:space="0" w:color="000000"/>
              <w:left w:val="single" w:sz="4" w:space="0" w:color="auto"/>
              <w:bottom w:val="single" w:sz="4" w:space="0" w:color="auto"/>
              <w:right w:val="single" w:sz="4" w:space="0" w:color="auto"/>
            </w:tcBorders>
          </w:tcPr>
          <w:p w:rsidR="003C226A" w:rsidRPr="00462373" w:rsidRDefault="003C226A" w:rsidP="00DC29CB">
            <w:pPr>
              <w:pStyle w:val="Default"/>
              <w:tabs>
                <w:tab w:val="left" w:pos="735"/>
              </w:tabs>
              <w:jc w:val="both"/>
              <w:rPr>
                <w:rFonts w:ascii="Arial Narrow" w:hAnsi="Arial Narrow"/>
                <w:sz w:val="22"/>
                <w:szCs w:val="22"/>
              </w:rPr>
            </w:pPr>
          </w:p>
        </w:tc>
        <w:tc>
          <w:tcPr>
            <w:tcW w:w="270" w:type="pct"/>
            <w:tcBorders>
              <w:top w:val="single" w:sz="4" w:space="0" w:color="000000"/>
              <w:left w:val="single" w:sz="4" w:space="0" w:color="auto"/>
              <w:bottom w:val="single" w:sz="4" w:space="0" w:color="auto"/>
              <w:right w:val="single" w:sz="4" w:space="0" w:color="auto"/>
            </w:tcBorders>
          </w:tcPr>
          <w:p w:rsidR="003C226A" w:rsidRPr="00462373" w:rsidRDefault="003C226A" w:rsidP="00DC29CB">
            <w:pPr>
              <w:pStyle w:val="Default"/>
              <w:jc w:val="both"/>
              <w:rPr>
                <w:rFonts w:ascii="Arial Narrow" w:hAnsi="Arial Narrow"/>
                <w:sz w:val="22"/>
                <w:szCs w:val="22"/>
              </w:rPr>
            </w:pPr>
          </w:p>
        </w:tc>
        <w:tc>
          <w:tcPr>
            <w:tcW w:w="675" w:type="pct"/>
            <w:tcBorders>
              <w:top w:val="single" w:sz="4" w:space="0" w:color="000000"/>
              <w:left w:val="single" w:sz="4" w:space="0" w:color="auto"/>
              <w:bottom w:val="single" w:sz="4" w:space="0" w:color="auto"/>
              <w:right w:val="single" w:sz="4" w:space="0" w:color="auto"/>
            </w:tcBorders>
          </w:tcPr>
          <w:p w:rsidR="003C226A" w:rsidRPr="00462373" w:rsidRDefault="003C226A" w:rsidP="00DC29CB">
            <w:pPr>
              <w:pStyle w:val="Default"/>
              <w:jc w:val="both"/>
              <w:rPr>
                <w:rFonts w:ascii="Arial Narrow" w:hAnsi="Arial Narrow"/>
                <w:sz w:val="22"/>
                <w:szCs w:val="22"/>
              </w:rPr>
            </w:pPr>
          </w:p>
        </w:tc>
      </w:tr>
    </w:tbl>
    <w:p w:rsidR="001E66F7" w:rsidRPr="00462373" w:rsidRDefault="001E66F7" w:rsidP="00DC29CB">
      <w:pPr>
        <w:autoSpaceDE w:val="0"/>
        <w:jc w:val="both"/>
        <w:rPr>
          <w:rFonts w:ascii="Arial Narrow" w:eastAsia="Calibri" w:hAnsi="Arial Narrow"/>
          <w:b/>
          <w:color w:val="000000"/>
          <w:sz w:val="22"/>
          <w:szCs w:val="22"/>
        </w:rPr>
      </w:pPr>
    </w:p>
    <w:p w:rsidR="00314442" w:rsidRPr="00462373" w:rsidRDefault="00314442" w:rsidP="00DC29CB">
      <w:pPr>
        <w:autoSpaceDE w:val="0"/>
        <w:jc w:val="both"/>
        <w:rPr>
          <w:rFonts w:ascii="Arial Narrow" w:eastAsia="Calibri" w:hAnsi="Arial Narrow"/>
          <w:b/>
          <w:color w:val="000000"/>
          <w:sz w:val="22"/>
          <w:szCs w:val="22"/>
        </w:rPr>
      </w:pPr>
    </w:p>
    <w:p w:rsidR="00FA474B" w:rsidRPr="00462373" w:rsidRDefault="00FA474B" w:rsidP="00DC29CB">
      <w:pPr>
        <w:autoSpaceDE w:val="0"/>
        <w:jc w:val="both"/>
        <w:rPr>
          <w:rFonts w:ascii="Arial Narrow" w:eastAsia="Calibri" w:hAnsi="Arial Narrow"/>
          <w:b/>
          <w:color w:val="000000"/>
          <w:sz w:val="22"/>
          <w:szCs w:val="22"/>
        </w:rPr>
      </w:pPr>
      <w:r w:rsidRPr="00462373">
        <w:rPr>
          <w:rFonts w:ascii="Arial Narrow" w:eastAsia="Calibri" w:hAnsi="Arial Narrow"/>
          <w:b/>
          <w:color w:val="000000"/>
          <w:sz w:val="22"/>
          <w:szCs w:val="22"/>
        </w:rPr>
        <w:t>CARATTERISTICHE CONOSCENZE ACQUISIBILI:</w:t>
      </w:r>
    </w:p>
    <w:p w:rsidR="002869C3" w:rsidRPr="00462373" w:rsidRDefault="002869C3" w:rsidP="00DC29CB">
      <w:pPr>
        <w:autoSpaceDE w:val="0"/>
        <w:jc w:val="both"/>
        <w:rPr>
          <w:rFonts w:ascii="Arial Narrow" w:hAnsi="Arial Narrow"/>
          <w:sz w:val="22"/>
          <w:szCs w:val="22"/>
        </w:rPr>
      </w:pPr>
      <w:r w:rsidRPr="00462373">
        <w:rPr>
          <w:rFonts w:ascii="Arial Narrow" w:eastAsia="Calibri" w:hAnsi="Arial Narrow"/>
          <w:color w:val="000000"/>
          <w:sz w:val="22"/>
          <w:szCs w:val="22"/>
        </w:rPr>
        <w:t>NOMINA SRL SOCIETA' CHE CERTIFICHERA' LE COMPETENZE</w:t>
      </w:r>
    </w:p>
    <w:p w:rsidR="002869C3" w:rsidRPr="00462373" w:rsidRDefault="002869C3" w:rsidP="00DC29CB">
      <w:pPr>
        <w:autoSpaceDE w:val="0"/>
        <w:jc w:val="both"/>
        <w:rPr>
          <w:rFonts w:ascii="Arial Narrow" w:eastAsia="Calibri" w:hAnsi="Arial Narrow"/>
          <w:b/>
          <w:color w:val="000000"/>
          <w:sz w:val="22"/>
          <w:szCs w:val="22"/>
        </w:rPr>
      </w:pPr>
    </w:p>
    <w:p w:rsidR="00314442" w:rsidRPr="00462373" w:rsidRDefault="00314442" w:rsidP="00DC29CB">
      <w:pPr>
        <w:autoSpaceDE w:val="0"/>
        <w:jc w:val="both"/>
        <w:rPr>
          <w:rFonts w:ascii="Arial Narrow" w:eastAsia="Calibri" w:hAnsi="Arial Narrow"/>
          <w:b/>
          <w:color w:val="000000"/>
          <w:sz w:val="22"/>
          <w:szCs w:val="22"/>
        </w:rPr>
      </w:pPr>
    </w:p>
    <w:p w:rsidR="00314442" w:rsidRPr="00462373" w:rsidRDefault="00FA474B" w:rsidP="00DC29CB">
      <w:pPr>
        <w:autoSpaceDE w:val="0"/>
        <w:jc w:val="both"/>
        <w:rPr>
          <w:rFonts w:ascii="Arial Narrow" w:hAnsi="Arial Narrow"/>
          <w:b/>
          <w:sz w:val="22"/>
          <w:szCs w:val="22"/>
        </w:rPr>
      </w:pPr>
      <w:r w:rsidRPr="00462373">
        <w:rPr>
          <w:rFonts w:ascii="Arial Narrow" w:hAnsi="Arial Narrow"/>
          <w:b/>
          <w:sz w:val="22"/>
          <w:szCs w:val="22"/>
        </w:rPr>
        <w:t xml:space="preserve">FORMAZIONE </w:t>
      </w:r>
      <w:r w:rsidR="00314442" w:rsidRPr="00462373">
        <w:rPr>
          <w:rFonts w:ascii="Arial Narrow" w:hAnsi="Arial Narrow"/>
          <w:b/>
          <w:sz w:val="22"/>
          <w:szCs w:val="22"/>
        </w:rPr>
        <w:t xml:space="preserve">GENERALE E </w:t>
      </w:r>
      <w:r w:rsidRPr="00462373">
        <w:rPr>
          <w:rFonts w:ascii="Arial Narrow" w:hAnsi="Arial Narrow"/>
          <w:b/>
          <w:sz w:val="22"/>
          <w:szCs w:val="22"/>
        </w:rPr>
        <w:t>SPECIFICA DEI VOLONTARI:</w:t>
      </w:r>
    </w:p>
    <w:p w:rsidR="00237F56" w:rsidRPr="00462373" w:rsidRDefault="00237F56" w:rsidP="00DC29CB">
      <w:pPr>
        <w:autoSpaceDE w:val="0"/>
        <w:jc w:val="both"/>
        <w:rPr>
          <w:rFonts w:ascii="Arial Narrow" w:hAnsi="Arial Narrow"/>
          <w:b/>
          <w:sz w:val="22"/>
          <w:szCs w:val="22"/>
        </w:rPr>
      </w:pPr>
    </w:p>
    <w:p w:rsidR="00314442" w:rsidRPr="00462373" w:rsidRDefault="00237F56" w:rsidP="00DC29CB">
      <w:pPr>
        <w:jc w:val="both"/>
        <w:rPr>
          <w:rFonts w:ascii="Arial Narrow" w:hAnsi="Arial Narrow"/>
          <w:b/>
          <w:sz w:val="22"/>
          <w:szCs w:val="22"/>
        </w:rPr>
      </w:pPr>
      <w:r w:rsidRPr="00462373">
        <w:rPr>
          <w:rFonts w:ascii="Arial Narrow" w:hAnsi="Arial Narrow"/>
          <w:b/>
          <w:sz w:val="22"/>
          <w:szCs w:val="22"/>
        </w:rPr>
        <w:t xml:space="preserve">CONTENUTI </w:t>
      </w:r>
      <w:r w:rsidR="00314442" w:rsidRPr="00462373">
        <w:rPr>
          <w:rFonts w:ascii="Arial Narrow" w:hAnsi="Arial Narrow"/>
          <w:b/>
          <w:sz w:val="22"/>
          <w:szCs w:val="22"/>
        </w:rPr>
        <w:t>FORMAZIONE GENERALE</w:t>
      </w:r>
      <w:r w:rsidR="003C226A" w:rsidRPr="00462373">
        <w:rPr>
          <w:rFonts w:ascii="Arial Narrow" w:hAnsi="Arial Narrow"/>
          <w:b/>
          <w:sz w:val="22"/>
          <w:szCs w:val="22"/>
        </w:rPr>
        <w:t>:</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FORMAZIONE DEI VOLONTARI</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La formazione generale sarà erogata nei primi 2 mesi, e comunque entro e non oltre il 180° giorno.</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Tutte le attività avvengono a cura di un formatore accreditato.</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 xml:space="preserve">Aula per massimo 25 persone, sedute, in forma circolare e/o semicircolare </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Tempi dalle 9.00 alle 18.00 o in alternativa dalle 9.00 alle 13.00 e dalle 14.00 alle 18.0.0</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Modalità: frontale, circolare, esercitativa, a seconda dell’obiettivo e delle indicazioni delle Linee Guida della formazione generale.</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Il contributo della Formazione generale prevista dall'Unsc all'ente è di 90,00 € per l'Italia e 180,00 € per l'estero per ciascun volontario.</w:t>
      </w:r>
    </w:p>
    <w:p w:rsidR="00974FCA" w:rsidRPr="00462373" w:rsidRDefault="00974FCA" w:rsidP="00DC29CB">
      <w:pPr>
        <w:tabs>
          <w:tab w:val="left" w:pos="1574"/>
        </w:tabs>
        <w:jc w:val="both"/>
        <w:rPr>
          <w:rFonts w:ascii="Arial Narrow" w:hAnsi="Arial Narrow"/>
          <w:b/>
          <w:sz w:val="22"/>
          <w:szCs w:val="22"/>
        </w:rPr>
      </w:pPr>
      <w:r w:rsidRPr="00462373">
        <w:rPr>
          <w:rFonts w:ascii="Arial Narrow" w:hAnsi="Arial Narrow"/>
          <w:b/>
          <w:sz w:val="22"/>
          <w:szCs w:val="22"/>
        </w:rPr>
        <w:tab/>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Responsabile per la Formazione</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bCs/>
          <w:color w:val="000000"/>
          <w:sz w:val="22"/>
          <w:szCs w:val="22"/>
        </w:rPr>
      </w:pPr>
      <w:r w:rsidRPr="00462373">
        <w:rPr>
          <w:rFonts w:ascii="Arial Narrow" w:hAnsi="Arial Narrow"/>
          <w:b/>
          <w:bCs/>
          <w:color w:val="000000"/>
          <w:sz w:val="22"/>
          <w:szCs w:val="22"/>
        </w:rPr>
        <w:t xml:space="preserve">Dr. SELICATI MICHELE </w:t>
      </w:r>
      <w:r w:rsidRPr="00462373">
        <w:rPr>
          <w:rFonts w:ascii="Arial Narrow" w:hAnsi="Arial Narrow"/>
          <w:bCs/>
          <w:color w:val="000000"/>
          <w:sz w:val="22"/>
          <w:szCs w:val="22"/>
        </w:rPr>
        <w:t>Formatore Accreditato</w:t>
      </w:r>
    </w:p>
    <w:p w:rsidR="00974FCA" w:rsidRPr="00462373" w:rsidRDefault="00974FCA" w:rsidP="00DC29CB">
      <w:pPr>
        <w:autoSpaceDE w:val="0"/>
        <w:autoSpaceDN w:val="0"/>
        <w:adjustRightInd w:val="0"/>
        <w:jc w:val="both"/>
        <w:rPr>
          <w:rFonts w:ascii="Arial Narrow" w:hAnsi="Arial Narrow"/>
          <w:bCs/>
          <w:i/>
          <w:color w:val="000000"/>
          <w:sz w:val="22"/>
          <w:szCs w:val="22"/>
        </w:rPr>
      </w:pPr>
      <w:r w:rsidRPr="00462373">
        <w:rPr>
          <w:rFonts w:ascii="Arial Narrow" w:hAnsi="Arial Narrow"/>
          <w:bCs/>
          <w:i/>
          <w:color w:val="000000"/>
          <w:sz w:val="22"/>
          <w:szCs w:val="22"/>
        </w:rPr>
        <w:t xml:space="preserve">Esperto nazionale del Servizio Civile per conto della Università per Stranieri di Siena, per l'Università degli Studi di Bari, del Politecnico di Bari, consulente per la Regione Lazio, per l'Asap Lazio, per il FormezPa. Ex Consulente della Presidenza del </w:t>
      </w:r>
      <w:r w:rsidRPr="00462373">
        <w:rPr>
          <w:rFonts w:ascii="Arial Narrow" w:hAnsi="Arial Narrow"/>
          <w:bCs/>
          <w:i/>
          <w:color w:val="000000"/>
          <w:sz w:val="22"/>
          <w:szCs w:val="22"/>
        </w:rPr>
        <w:lastRenderedPageBreak/>
        <w:t xml:space="preserve">Consiglio dei Ministri Dipartimento Politiche della Famiglie e ex consulente del  Dipartimento Relazioni Internazionali, Cooperazione  e Volontariato della Protezione Civile. </w:t>
      </w:r>
    </w:p>
    <w:p w:rsidR="00974FCA" w:rsidRPr="00462373" w:rsidRDefault="00974FCA" w:rsidP="00DC29CB">
      <w:pPr>
        <w:jc w:val="both"/>
        <w:rPr>
          <w:rFonts w:ascii="Arial Narrow" w:hAnsi="Arial Narrow"/>
          <w:b/>
          <w:sz w:val="22"/>
          <w:szCs w:val="22"/>
        </w:rPr>
      </w:pPr>
      <w:r w:rsidRPr="00462373">
        <w:rPr>
          <w:rFonts w:ascii="Arial Narrow" w:hAnsi="Arial Narrow"/>
          <w:bCs/>
          <w:i/>
          <w:color w:val="000000"/>
          <w:sz w:val="22"/>
          <w:szCs w:val="22"/>
        </w:rPr>
        <w:t>Laurea in Filosofia; Master Asvi Cooperazione Internazionale ed Europrogettazione. Docente di Project Management.</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Altri Formatori Generali</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 xml:space="preserve">Avv. Francesco Sgobba </w:t>
      </w:r>
      <w:r w:rsidRPr="00462373">
        <w:rPr>
          <w:rFonts w:ascii="Arial Narrow" w:hAnsi="Arial Narrow"/>
          <w:bCs/>
          <w:color w:val="000000"/>
          <w:sz w:val="22"/>
          <w:szCs w:val="22"/>
        </w:rPr>
        <w:t>Formatore Accreditato</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Laurea in Giurisprudenza, Esperto del Diritto Penale, del Diritto di Famiglia e dei Contratti della Pubblica Amministrazione. Legale della Nomina srl Business &amp; Management Solution. Formatore Generale nei progetti di Servizio Civile Nazionale.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Per quanto riguarda la definizione dei contenuti della formazione generale dei volontari, si farà riferimento a quanto previsto dalle Nuove “Linee guida della formazione generale dei giovani in Servizio Civile Nazionale” 2013 che vanno ad integrare quelle elaborate nell’anno 2006 in ottemperanza a quanto previsto dall’art.11 comma 3 del D. Lgs 5 aprile 2002, n.77.</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La formazione generale consisterà in un percorso comune a tutti i giovani avviati al Servizio Civile con lo stesso bando e avrà come contenuto generale l'elaborazione e la contestualizzazione sia dell'esperienza di Servizio Civile sia dell'identità sociale del volontario, in relazione ai principi normativi e ai progetti da realizzare.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 xml:space="preserve">In particolare, i contenuti della formazione generale saranno indirizzati a: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esplicitare e confrontare le motivazioni della scelta di Servizio Civile e le attese dei volontari;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delineare l'evoluzione del Servizio Civile come contenitore istituzionale di cittadinanza attiva, acclarandone continuità e discontinuità in una prospettiva storica;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ricondurre la scelta individuale di servizio ad una storia collettiva;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illustrare il contesto - legislativo, culturale, sociale, istituzionale, progettuale, organizzativo - in cui si svolge il Servizio Civile;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evidenziare ed elaborare la dimensione della partecipazione alla società civile attraverso la scelta di un'esperienza istituzionale;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fornire spunti per analizzare il proprio progetto di servizio; </w:t>
      </w:r>
    </w:p>
    <w:p w:rsidR="00974FCA" w:rsidRPr="00462373" w:rsidRDefault="00974FCA" w:rsidP="00DC29CB">
      <w:pPr>
        <w:numPr>
          <w:ilvl w:val="0"/>
          <w:numId w:val="6"/>
        </w:numPr>
        <w:jc w:val="both"/>
        <w:rPr>
          <w:rFonts w:ascii="Arial Narrow" w:hAnsi="Arial Narrow"/>
          <w:sz w:val="22"/>
          <w:szCs w:val="22"/>
        </w:rPr>
      </w:pPr>
      <w:r w:rsidRPr="00462373">
        <w:rPr>
          <w:rFonts w:ascii="Arial Narrow" w:hAnsi="Arial Narrow"/>
          <w:sz w:val="22"/>
          <w:szCs w:val="22"/>
        </w:rPr>
        <w:t xml:space="preserve">favorire la percezione del volontario come individuo inserito in un'organizzazione. </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I contenuti della formazione generale si articoleranno nell’ambito di  moduli didattici.</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 xml:space="preserve">La formazione generale avrà una durata di </w:t>
      </w:r>
      <w:r w:rsidRPr="00462373">
        <w:rPr>
          <w:rFonts w:ascii="Arial Narrow" w:hAnsi="Arial Narrow"/>
          <w:b/>
          <w:sz w:val="22"/>
          <w:szCs w:val="22"/>
        </w:rPr>
        <w:t>n. 42 ore</w:t>
      </w:r>
      <w:r w:rsidRPr="00462373">
        <w:rPr>
          <w:rFonts w:ascii="Arial Narrow" w:hAnsi="Arial Narrow"/>
          <w:sz w:val="22"/>
          <w:szCs w:val="22"/>
        </w:rPr>
        <w:t xml:space="preserve"> per un massimo di 25 volontari ( con deroga a 28)</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Saranno inseriti altri formatori o esperti della materia, ma con in aula la presenza del responsabile del sistema della formazione generale.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FORMAZIONE GENERALE</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Macroaree e moduli formativi</w:t>
      </w:r>
    </w:p>
    <w:p w:rsidR="00974FCA" w:rsidRPr="00462373" w:rsidRDefault="00974FCA" w:rsidP="00DC29CB">
      <w:pPr>
        <w:jc w:val="both"/>
        <w:rPr>
          <w:rFonts w:ascii="Arial Narrow" w:hAnsi="Arial Narrow"/>
          <w:sz w:val="22"/>
          <w:szCs w:val="22"/>
        </w:rPr>
      </w:pPr>
    </w:p>
    <w:p w:rsidR="00974FCA" w:rsidRPr="00462373" w:rsidRDefault="00974FCA" w:rsidP="00DC29CB">
      <w:pPr>
        <w:numPr>
          <w:ilvl w:val="0"/>
          <w:numId w:val="9"/>
        </w:numPr>
        <w:jc w:val="both"/>
        <w:rPr>
          <w:rFonts w:ascii="Arial Narrow" w:hAnsi="Arial Narrow"/>
          <w:b/>
          <w:sz w:val="22"/>
          <w:szCs w:val="22"/>
        </w:rPr>
      </w:pPr>
      <w:r w:rsidRPr="00462373">
        <w:rPr>
          <w:rFonts w:ascii="Arial Narrow" w:hAnsi="Arial Narrow"/>
          <w:b/>
          <w:sz w:val="22"/>
          <w:szCs w:val="22"/>
        </w:rPr>
        <w:t>Valori e identità del Scn</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l’identità del gruppo in formazione e patto formativo</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dall’obiezione di coscienza al SCN</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il dovere di difesa della Patria – difesa civile non armata e nonviolenza</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la normativa vigente e la Carta di impegno etico.</w:t>
      </w:r>
    </w:p>
    <w:p w:rsidR="00974FCA" w:rsidRPr="00462373" w:rsidRDefault="00974FCA" w:rsidP="00DC29CB">
      <w:pPr>
        <w:numPr>
          <w:ilvl w:val="0"/>
          <w:numId w:val="9"/>
        </w:numPr>
        <w:jc w:val="both"/>
        <w:rPr>
          <w:rFonts w:ascii="Arial Narrow" w:hAnsi="Arial Narrow"/>
          <w:b/>
          <w:sz w:val="22"/>
          <w:szCs w:val="22"/>
        </w:rPr>
      </w:pPr>
      <w:r w:rsidRPr="00462373">
        <w:rPr>
          <w:rFonts w:ascii="Arial Narrow" w:hAnsi="Arial Narrow"/>
          <w:b/>
          <w:sz w:val="22"/>
          <w:szCs w:val="22"/>
        </w:rPr>
        <w:t>La cittadinanza attiva</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la formazione civica</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le forme di cittadinanza</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lastRenderedPageBreak/>
        <w:t>la protezione civile</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la rappresentanza dei volontari nel Servizio Civile</w:t>
      </w:r>
    </w:p>
    <w:p w:rsidR="00974FCA" w:rsidRPr="00462373" w:rsidRDefault="00974FCA" w:rsidP="00DC29CB">
      <w:pPr>
        <w:numPr>
          <w:ilvl w:val="0"/>
          <w:numId w:val="9"/>
        </w:numPr>
        <w:jc w:val="both"/>
        <w:rPr>
          <w:rFonts w:ascii="Arial Narrow" w:hAnsi="Arial Narrow"/>
          <w:b/>
          <w:sz w:val="22"/>
          <w:szCs w:val="22"/>
        </w:rPr>
      </w:pPr>
      <w:r w:rsidRPr="00462373">
        <w:rPr>
          <w:rFonts w:ascii="Arial Narrow" w:hAnsi="Arial Narrow"/>
          <w:b/>
          <w:sz w:val="22"/>
          <w:szCs w:val="22"/>
        </w:rPr>
        <w:t>il giovane volontario nel sistema del Servizio Civile</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presentazione dell’Ente</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il lavoro per progetti</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l’organizzazione del Servizio Civile e le sue figure</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disciplina dei rapporti tra enti e volontari del Servizio Civile Nazionale</w:t>
      </w:r>
    </w:p>
    <w:p w:rsidR="00974FCA" w:rsidRPr="00462373" w:rsidRDefault="00974FCA" w:rsidP="00DC29CB">
      <w:pPr>
        <w:numPr>
          <w:ilvl w:val="1"/>
          <w:numId w:val="9"/>
        </w:numPr>
        <w:jc w:val="both"/>
        <w:rPr>
          <w:rFonts w:ascii="Arial Narrow" w:hAnsi="Arial Narrow"/>
          <w:sz w:val="22"/>
          <w:szCs w:val="22"/>
        </w:rPr>
      </w:pPr>
      <w:r w:rsidRPr="00462373">
        <w:rPr>
          <w:rFonts w:ascii="Arial Narrow" w:hAnsi="Arial Narrow"/>
          <w:sz w:val="22"/>
          <w:szCs w:val="22"/>
        </w:rPr>
        <w:t>comunicazione interpersonale e gestione dei conflitti.</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Moduli e ripartizione delle 42 ore di lezioni</w:t>
      </w:r>
    </w:p>
    <w:p w:rsidR="00974FCA" w:rsidRPr="00462373" w:rsidRDefault="00974FCA" w:rsidP="00DC29CB">
      <w:pPr>
        <w:jc w:val="both"/>
        <w:rPr>
          <w:rFonts w:ascii="Arial Narrow" w:hAnsi="Arial Narrow"/>
          <w:b/>
          <w:sz w:val="22"/>
          <w:szCs w:val="22"/>
        </w:rPr>
      </w:pPr>
    </w:p>
    <w:tbl>
      <w:tblPr>
        <w:tblStyle w:val="Tabellagriglia4-colore61"/>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2693"/>
        <w:gridCol w:w="1938"/>
        <w:gridCol w:w="1523"/>
        <w:gridCol w:w="2040"/>
      </w:tblGrid>
      <w:tr w:rsidR="00974FCA" w:rsidRPr="00462373" w:rsidTr="00081E3C">
        <w:trPr>
          <w:cnfStyle w:val="100000000000"/>
          <w:tblCellSpacing w:w="20" w:type="dxa"/>
          <w:jc w:val="center"/>
        </w:trPr>
        <w:tc>
          <w:tcPr>
            <w:cnfStyle w:val="001000000000"/>
            <w:tcW w:w="2633" w:type="dxa"/>
            <w:tcBorders>
              <w:top w:val="none" w:sz="0" w:space="0" w:color="auto"/>
              <w:left w:val="none" w:sz="0" w:space="0" w:color="auto"/>
              <w:bottom w:val="none" w:sz="0" w:space="0" w:color="auto"/>
              <w:right w:val="none" w:sz="0" w:space="0" w:color="auto"/>
            </w:tcBorders>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Nome</w:t>
            </w:r>
          </w:p>
        </w:tc>
        <w:tc>
          <w:tcPr>
            <w:tcW w:w="1898" w:type="dxa"/>
            <w:tcBorders>
              <w:top w:val="none" w:sz="0" w:space="0" w:color="auto"/>
              <w:left w:val="none" w:sz="0" w:space="0" w:color="auto"/>
              <w:bottom w:val="none" w:sz="0" w:space="0" w:color="auto"/>
              <w:right w:val="none" w:sz="0" w:space="0" w:color="auto"/>
            </w:tcBorders>
          </w:tcPr>
          <w:p w:rsidR="00974FCA" w:rsidRPr="00462373" w:rsidRDefault="00974FCA" w:rsidP="00DC29CB">
            <w:pPr>
              <w:jc w:val="both"/>
              <w:cnfStyle w:val="100000000000"/>
              <w:rPr>
                <w:rFonts w:ascii="Arial Narrow" w:hAnsi="Arial Narrow"/>
                <w:sz w:val="22"/>
                <w:szCs w:val="22"/>
              </w:rPr>
            </w:pPr>
            <w:r w:rsidRPr="00462373">
              <w:rPr>
                <w:rFonts w:ascii="Arial Narrow" w:hAnsi="Arial Narrow"/>
                <w:sz w:val="22"/>
                <w:szCs w:val="22"/>
              </w:rPr>
              <w:t>Frontale</w:t>
            </w:r>
          </w:p>
        </w:tc>
        <w:tc>
          <w:tcPr>
            <w:tcW w:w="1483" w:type="dxa"/>
            <w:tcBorders>
              <w:top w:val="none" w:sz="0" w:space="0" w:color="auto"/>
              <w:left w:val="none" w:sz="0" w:space="0" w:color="auto"/>
              <w:bottom w:val="none" w:sz="0" w:space="0" w:color="auto"/>
              <w:right w:val="none" w:sz="0" w:space="0" w:color="auto"/>
            </w:tcBorders>
          </w:tcPr>
          <w:p w:rsidR="00974FCA" w:rsidRPr="00462373" w:rsidRDefault="00974FCA" w:rsidP="00DC29CB">
            <w:pPr>
              <w:jc w:val="both"/>
              <w:cnfStyle w:val="100000000000"/>
              <w:rPr>
                <w:rFonts w:ascii="Arial Narrow" w:hAnsi="Arial Narrow"/>
                <w:sz w:val="22"/>
                <w:szCs w:val="22"/>
              </w:rPr>
            </w:pPr>
            <w:r w:rsidRPr="00462373">
              <w:rPr>
                <w:rFonts w:ascii="Arial Narrow" w:hAnsi="Arial Narrow"/>
                <w:sz w:val="22"/>
                <w:szCs w:val="22"/>
              </w:rPr>
              <w:t>Tecniche</w:t>
            </w:r>
          </w:p>
        </w:tc>
        <w:tc>
          <w:tcPr>
            <w:tcW w:w="1980" w:type="dxa"/>
            <w:tcBorders>
              <w:top w:val="none" w:sz="0" w:space="0" w:color="auto"/>
              <w:left w:val="none" w:sz="0" w:space="0" w:color="auto"/>
              <w:bottom w:val="none" w:sz="0" w:space="0" w:color="auto"/>
              <w:right w:val="none" w:sz="0" w:space="0" w:color="auto"/>
            </w:tcBorders>
          </w:tcPr>
          <w:p w:rsidR="00974FCA" w:rsidRPr="00462373" w:rsidRDefault="00974FCA" w:rsidP="00DC29CB">
            <w:pPr>
              <w:jc w:val="both"/>
              <w:cnfStyle w:val="100000000000"/>
              <w:rPr>
                <w:rFonts w:ascii="Arial Narrow" w:hAnsi="Arial Narrow"/>
                <w:sz w:val="22"/>
                <w:szCs w:val="22"/>
              </w:rPr>
            </w:pPr>
            <w:r w:rsidRPr="00462373">
              <w:rPr>
                <w:rFonts w:ascii="Arial Narrow" w:hAnsi="Arial Narrow"/>
                <w:sz w:val="22"/>
                <w:szCs w:val="22"/>
              </w:rPr>
              <w:t>Totale ore</w:t>
            </w:r>
          </w:p>
        </w:tc>
      </w:tr>
      <w:tr w:rsidR="00974FCA" w:rsidRPr="00462373" w:rsidTr="00081E3C">
        <w:trPr>
          <w:cnfStyle w:val="000000100000"/>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L'identità del gruppo in formazione</w:t>
            </w:r>
          </w:p>
        </w:tc>
        <w:tc>
          <w:tcPr>
            <w:tcW w:w="1898"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1</w:t>
            </w:r>
          </w:p>
        </w:tc>
        <w:tc>
          <w:tcPr>
            <w:tcW w:w="1483"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1</w:t>
            </w:r>
          </w:p>
        </w:tc>
        <w:tc>
          <w:tcPr>
            <w:tcW w:w="1980"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2</w:t>
            </w:r>
          </w:p>
        </w:tc>
      </w:tr>
      <w:tr w:rsidR="00974FCA" w:rsidRPr="00462373" w:rsidTr="00081E3C">
        <w:trPr>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Odc e Snc</w:t>
            </w:r>
          </w:p>
        </w:tc>
        <w:tc>
          <w:tcPr>
            <w:tcW w:w="1898"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4</w:t>
            </w:r>
          </w:p>
        </w:tc>
        <w:tc>
          <w:tcPr>
            <w:tcW w:w="1483"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0</w:t>
            </w:r>
          </w:p>
        </w:tc>
        <w:tc>
          <w:tcPr>
            <w:tcW w:w="1980"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4</w:t>
            </w:r>
          </w:p>
        </w:tc>
      </w:tr>
      <w:tr w:rsidR="00974FCA" w:rsidRPr="00462373" w:rsidTr="00081E3C">
        <w:trPr>
          <w:cnfStyle w:val="000000100000"/>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Ente</w:t>
            </w:r>
          </w:p>
        </w:tc>
        <w:tc>
          <w:tcPr>
            <w:tcW w:w="1898"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2</w:t>
            </w:r>
          </w:p>
        </w:tc>
        <w:tc>
          <w:tcPr>
            <w:tcW w:w="1483"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2</w:t>
            </w:r>
          </w:p>
        </w:tc>
        <w:tc>
          <w:tcPr>
            <w:tcW w:w="1980"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4</w:t>
            </w:r>
          </w:p>
        </w:tc>
      </w:tr>
      <w:tr w:rsidR="00974FCA" w:rsidRPr="00462373" w:rsidTr="00081E3C">
        <w:trPr>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Difesa della Patria</w:t>
            </w:r>
          </w:p>
        </w:tc>
        <w:tc>
          <w:tcPr>
            <w:tcW w:w="1898"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2</w:t>
            </w:r>
          </w:p>
        </w:tc>
        <w:tc>
          <w:tcPr>
            <w:tcW w:w="1483"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2</w:t>
            </w:r>
          </w:p>
        </w:tc>
        <w:tc>
          <w:tcPr>
            <w:tcW w:w="1980"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4</w:t>
            </w:r>
          </w:p>
        </w:tc>
      </w:tr>
      <w:tr w:rsidR="00974FCA" w:rsidRPr="00462373" w:rsidTr="00081E3C">
        <w:trPr>
          <w:cnfStyle w:val="000000100000"/>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Difesa Civile</w:t>
            </w:r>
          </w:p>
        </w:tc>
        <w:tc>
          <w:tcPr>
            <w:tcW w:w="1898"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1</w:t>
            </w:r>
          </w:p>
        </w:tc>
        <w:tc>
          <w:tcPr>
            <w:tcW w:w="1483"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1</w:t>
            </w:r>
          </w:p>
        </w:tc>
        <w:tc>
          <w:tcPr>
            <w:tcW w:w="1980"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2</w:t>
            </w:r>
          </w:p>
        </w:tc>
      </w:tr>
      <w:tr w:rsidR="00974FCA" w:rsidRPr="00462373" w:rsidTr="00081E3C">
        <w:trPr>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Protezione Civile</w:t>
            </w:r>
          </w:p>
        </w:tc>
        <w:tc>
          <w:tcPr>
            <w:tcW w:w="1898"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4</w:t>
            </w:r>
          </w:p>
        </w:tc>
        <w:tc>
          <w:tcPr>
            <w:tcW w:w="1483"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0</w:t>
            </w:r>
          </w:p>
        </w:tc>
        <w:tc>
          <w:tcPr>
            <w:tcW w:w="1980"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4</w:t>
            </w:r>
          </w:p>
        </w:tc>
      </w:tr>
      <w:tr w:rsidR="00974FCA" w:rsidRPr="00462373" w:rsidTr="00081E3C">
        <w:trPr>
          <w:cnfStyle w:val="000000100000"/>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Cittadinanza attiva</w:t>
            </w:r>
          </w:p>
        </w:tc>
        <w:tc>
          <w:tcPr>
            <w:tcW w:w="1898"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2</w:t>
            </w:r>
          </w:p>
        </w:tc>
        <w:tc>
          <w:tcPr>
            <w:tcW w:w="1483"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2</w:t>
            </w:r>
          </w:p>
        </w:tc>
        <w:tc>
          <w:tcPr>
            <w:tcW w:w="1980"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4</w:t>
            </w:r>
          </w:p>
        </w:tc>
      </w:tr>
      <w:tr w:rsidR="00974FCA" w:rsidRPr="00462373" w:rsidTr="00081E3C">
        <w:trPr>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Normativa SCN ass.</w:t>
            </w:r>
          </w:p>
        </w:tc>
        <w:tc>
          <w:tcPr>
            <w:tcW w:w="1898"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6</w:t>
            </w:r>
          </w:p>
        </w:tc>
        <w:tc>
          <w:tcPr>
            <w:tcW w:w="1483"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0</w:t>
            </w:r>
          </w:p>
        </w:tc>
        <w:tc>
          <w:tcPr>
            <w:tcW w:w="1980"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6</w:t>
            </w:r>
          </w:p>
        </w:tc>
      </w:tr>
      <w:tr w:rsidR="00974FCA" w:rsidRPr="00462373" w:rsidTr="00081E3C">
        <w:trPr>
          <w:cnfStyle w:val="000000100000"/>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Diritti e Doveri</w:t>
            </w:r>
          </w:p>
        </w:tc>
        <w:tc>
          <w:tcPr>
            <w:tcW w:w="1898"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4</w:t>
            </w:r>
          </w:p>
        </w:tc>
        <w:tc>
          <w:tcPr>
            <w:tcW w:w="1483"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0</w:t>
            </w:r>
          </w:p>
        </w:tc>
        <w:tc>
          <w:tcPr>
            <w:tcW w:w="1980" w:type="dxa"/>
          </w:tcPr>
          <w:p w:rsidR="00974FCA" w:rsidRPr="00462373" w:rsidRDefault="00974FCA" w:rsidP="00DC29CB">
            <w:pPr>
              <w:jc w:val="both"/>
              <w:cnfStyle w:val="000000100000"/>
              <w:rPr>
                <w:rFonts w:ascii="Arial Narrow" w:hAnsi="Arial Narrow"/>
                <w:sz w:val="22"/>
                <w:szCs w:val="22"/>
              </w:rPr>
            </w:pPr>
            <w:r w:rsidRPr="00462373">
              <w:rPr>
                <w:rFonts w:ascii="Arial Narrow" w:hAnsi="Arial Narrow"/>
                <w:sz w:val="22"/>
                <w:szCs w:val="22"/>
              </w:rPr>
              <w:t>4</w:t>
            </w:r>
          </w:p>
        </w:tc>
      </w:tr>
      <w:tr w:rsidR="00974FCA" w:rsidRPr="00462373" w:rsidTr="00081E3C">
        <w:trPr>
          <w:tblCellSpacing w:w="20" w:type="dxa"/>
          <w:jc w:val="center"/>
        </w:trPr>
        <w:tc>
          <w:tcPr>
            <w:cnfStyle w:val="001000000000"/>
            <w:tcW w:w="2633" w:type="dxa"/>
          </w:tcPr>
          <w:p w:rsidR="00974FCA" w:rsidRPr="00462373" w:rsidRDefault="00974FCA" w:rsidP="00DC29CB">
            <w:pPr>
              <w:jc w:val="both"/>
              <w:rPr>
                <w:rFonts w:ascii="Arial Narrow" w:hAnsi="Arial Narrow"/>
                <w:sz w:val="22"/>
                <w:szCs w:val="22"/>
              </w:rPr>
            </w:pPr>
            <w:r w:rsidRPr="00462373">
              <w:rPr>
                <w:rFonts w:ascii="Arial Narrow" w:hAnsi="Arial Narrow"/>
                <w:sz w:val="22"/>
                <w:szCs w:val="22"/>
              </w:rPr>
              <w:t>Lavoro per Progetti</w:t>
            </w:r>
          </w:p>
        </w:tc>
        <w:tc>
          <w:tcPr>
            <w:tcW w:w="1898"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2</w:t>
            </w:r>
          </w:p>
        </w:tc>
        <w:tc>
          <w:tcPr>
            <w:tcW w:w="1483"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6</w:t>
            </w:r>
          </w:p>
        </w:tc>
        <w:tc>
          <w:tcPr>
            <w:tcW w:w="1980" w:type="dxa"/>
          </w:tcPr>
          <w:p w:rsidR="00974FCA" w:rsidRPr="00462373" w:rsidRDefault="00974FCA" w:rsidP="00DC29CB">
            <w:pPr>
              <w:jc w:val="both"/>
              <w:cnfStyle w:val="000000000000"/>
              <w:rPr>
                <w:rFonts w:ascii="Arial Narrow" w:hAnsi="Arial Narrow"/>
                <w:sz w:val="22"/>
                <w:szCs w:val="22"/>
              </w:rPr>
            </w:pPr>
            <w:r w:rsidRPr="00462373">
              <w:rPr>
                <w:rFonts w:ascii="Arial Narrow" w:hAnsi="Arial Narrow"/>
                <w:sz w:val="22"/>
                <w:szCs w:val="22"/>
              </w:rPr>
              <w:t>8</w:t>
            </w:r>
          </w:p>
        </w:tc>
      </w:tr>
    </w:tbl>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Nello specifico i moduli saranno dettagliati come segue: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AREA VALORI E IDENTITA’ DEL SERVIZIO CIVILE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MODULO I</w:t>
      </w:r>
      <w:r w:rsidRPr="00462373">
        <w:rPr>
          <w:rFonts w:ascii="Arial Narrow" w:hAnsi="Arial Narrow"/>
          <w:sz w:val="22"/>
          <w:szCs w:val="22"/>
        </w:rPr>
        <w:t xml:space="preserve"> - </w:t>
      </w:r>
      <w:r w:rsidRPr="00462373">
        <w:rPr>
          <w:rFonts w:ascii="Arial Narrow" w:hAnsi="Arial Narrow"/>
          <w:b/>
          <w:sz w:val="22"/>
          <w:szCs w:val="22"/>
        </w:rPr>
        <w:t>L’identità del gruppo in formazione  ( 2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Analisi e discussione circa le aspettative, le motivazioni e gli obiettivi individuali dei volontari;</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Presentazione staff, presentazione del percorso generale e della giornata formativa</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 xml:space="preserve">Raccolta aspettative e preconoscenze verso il Servizio Civile volontario,  raccolta idee di Servizio Civile, motivazioni, obiettivi individuali. </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Costruire l’identità di gruppo, come persone in Servizio Civile volontario presso le Università. Costruire attraverso la presentazione, avvio, raccolta aspettative e bisogni, la conoscenza minima per poter elaborare insieme, e costruire  l’atteggiamento di fiducia che permette l’apprendimento. Creare nel volontario singolo e nel gruppo, così come richiesto dalle linee guida per la formazione generale, la consapevolezza che la difesa della Patria e la Difesa non violenta costituiscono il contesto che legittima lo Stato a sviluppare l’esperienza di Servizio Civile.</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II</w:t>
      </w:r>
      <w:r w:rsidRPr="00462373">
        <w:rPr>
          <w:rFonts w:ascii="Arial Narrow" w:hAnsi="Arial Narrow"/>
          <w:sz w:val="22"/>
          <w:szCs w:val="22"/>
        </w:rPr>
        <w:t xml:space="preserve"> – </w:t>
      </w:r>
      <w:r w:rsidRPr="00462373">
        <w:rPr>
          <w:rFonts w:ascii="Arial Narrow" w:hAnsi="Arial Narrow"/>
          <w:b/>
          <w:sz w:val="22"/>
          <w:szCs w:val="22"/>
        </w:rPr>
        <w:t>Dall’obiezione di coscienza al Servizio Civile Nazionale: evoluzione storica , affinità e differenze tra le due realtà; Storia del Servizio Civile in altri Paesi Europei (4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lastRenderedPageBreak/>
        <w:t>Contenuti:</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La legge 64/01 e 77/02 sul Servizio Civile (storia, organizzazione, ambiti di intervento);</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La storia della obiezione di coscienza (legge 230/98).</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La storia della legge 64</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Il Servizio Civile negli altri Stati Europei – il progetto Amicus</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Costruire con i volontari una coscienza del senso e significato del volontario in Servizio Civile Nazionale, fissando anche le origini del concetto.</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MODULO III</w:t>
      </w:r>
      <w:r w:rsidRPr="00462373">
        <w:rPr>
          <w:rFonts w:ascii="Arial Narrow" w:hAnsi="Arial Narrow"/>
          <w:sz w:val="22"/>
          <w:szCs w:val="22"/>
        </w:rPr>
        <w:t xml:space="preserve"> – </w:t>
      </w:r>
      <w:r w:rsidRPr="00462373">
        <w:rPr>
          <w:rFonts w:ascii="Arial Narrow" w:hAnsi="Arial Narrow"/>
          <w:b/>
          <w:sz w:val="22"/>
          <w:szCs w:val="22"/>
        </w:rPr>
        <w:t>Il dovere di difesa della Patria (4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1"/>
          <w:numId w:val="12"/>
        </w:numPr>
        <w:ind w:left="1053"/>
        <w:jc w:val="both"/>
        <w:rPr>
          <w:rFonts w:ascii="Arial Narrow" w:hAnsi="Arial Narrow"/>
          <w:sz w:val="22"/>
          <w:szCs w:val="22"/>
        </w:rPr>
      </w:pPr>
      <w:r w:rsidRPr="00462373">
        <w:rPr>
          <w:rFonts w:ascii="Arial Narrow" w:hAnsi="Arial Narrow"/>
          <w:sz w:val="22"/>
          <w:szCs w:val="22"/>
        </w:rPr>
        <w:t>Le sentenze della Corte Costituzionale  nn. 164/85, 228/04, 229/04 e 431/05 sul concetto di difesa civile e difesa non armata; Presentazione concetti e pratiche di “Patria”, “Difesa senza armi”,“difesa non violenta”.</w:t>
      </w:r>
    </w:p>
    <w:p w:rsidR="00974FCA" w:rsidRPr="00462373" w:rsidRDefault="00974FCA" w:rsidP="00DC29CB">
      <w:pPr>
        <w:numPr>
          <w:ilvl w:val="1"/>
          <w:numId w:val="12"/>
        </w:numPr>
        <w:ind w:left="1053"/>
        <w:jc w:val="both"/>
        <w:rPr>
          <w:rFonts w:ascii="Arial Narrow" w:hAnsi="Arial Narrow"/>
          <w:sz w:val="22"/>
          <w:szCs w:val="22"/>
        </w:rPr>
      </w:pPr>
      <w:r w:rsidRPr="00462373">
        <w:rPr>
          <w:rFonts w:ascii="Arial Narrow" w:hAnsi="Arial Narrow"/>
          <w:sz w:val="22"/>
          <w:szCs w:val="22"/>
        </w:rPr>
        <w:t>i diritti umani nel quadro della Costituzione Italiana, della Carta Europea e degli Ordinamenti delle Nazioni Unite.</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Allargare la conoscenza della idea di “dovere di difesa della Patria”, concetto che sembra a volte risultare poco conosciuto fra i giovani, ed anzi a volte ritenuto concetto “antico” e di linguaggio difficile e distante.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IV</w:t>
      </w:r>
      <w:r w:rsidRPr="00462373">
        <w:rPr>
          <w:rFonts w:ascii="Arial Narrow" w:hAnsi="Arial Narrow"/>
          <w:sz w:val="22"/>
          <w:szCs w:val="22"/>
        </w:rPr>
        <w:t xml:space="preserve"> – </w:t>
      </w:r>
      <w:r w:rsidRPr="00462373">
        <w:rPr>
          <w:rFonts w:ascii="Arial Narrow" w:hAnsi="Arial Narrow"/>
          <w:b/>
          <w:sz w:val="22"/>
          <w:szCs w:val="22"/>
        </w:rPr>
        <w:t>La difesa civile non armata e non violenta (2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cenni storici sulla difesa popolare non violenta;</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forme attuali di realizzazione della difesa alternativa;</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gestione e trasformazione non violenta dei conflitti;</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operazioni di mantenimento della pace (Peacekeeping, peace-enforcing, peace-building)</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 xml:space="preserve">E’ molto interessante qui affrontare il tema “gestione e trasformazione nonviolenta dei conflitti”, ”prevenzione della guerra” e “operazioni di polizia internazionale”, nonché  i concetti di “peacekeeping”, “peace-enforcing” e “peace-building”, specie se collegati all’ambito del diritto internazionale. </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Aiutare i volontari ad immaginare l’esistenza di tecniche di difesa non armata e non violenta.</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V</w:t>
      </w:r>
      <w:r w:rsidRPr="00462373">
        <w:rPr>
          <w:rFonts w:ascii="Arial Narrow" w:hAnsi="Arial Narrow"/>
          <w:sz w:val="22"/>
          <w:szCs w:val="22"/>
        </w:rPr>
        <w:t xml:space="preserve"> - </w:t>
      </w:r>
      <w:r w:rsidRPr="00462373">
        <w:rPr>
          <w:rFonts w:ascii="Arial Narrow" w:hAnsi="Arial Narrow"/>
          <w:b/>
          <w:sz w:val="22"/>
          <w:szCs w:val="22"/>
        </w:rPr>
        <w:t>La normativa vigente e la Carta di impegno etico (2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la normativa che regola il sistema del Servizio Civile Nazionale;</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la Carta di impegno etico.</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Verrà illustrato l’insieme delle norme che regolano il sistema del Servizio Civile Nazionale. Verrà utilizzata la lezione frontale.</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Servizio Civile.</w:t>
      </w:r>
    </w:p>
    <w:p w:rsidR="00974FCA" w:rsidRPr="00462373" w:rsidRDefault="00974FCA" w:rsidP="00DC29CB">
      <w:pPr>
        <w:ind w:left="720"/>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AREA LA CITTADINANZA ATTIVA</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VI</w:t>
      </w:r>
      <w:r w:rsidRPr="00462373">
        <w:rPr>
          <w:rFonts w:ascii="Arial Narrow" w:hAnsi="Arial Narrow"/>
          <w:sz w:val="22"/>
          <w:szCs w:val="22"/>
        </w:rPr>
        <w:t xml:space="preserve"> – </w:t>
      </w:r>
      <w:r w:rsidRPr="00462373">
        <w:rPr>
          <w:rFonts w:ascii="Arial Narrow" w:hAnsi="Arial Narrow"/>
          <w:b/>
          <w:sz w:val="22"/>
          <w:szCs w:val="22"/>
        </w:rPr>
        <w:t>La solidarietà e le forme di cittadinanza (4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 (</w:t>
      </w:r>
      <w:r w:rsidRPr="00462373">
        <w:rPr>
          <w:rFonts w:ascii="Arial Narrow" w:hAnsi="Arial Narrow"/>
          <w:sz w:val="22"/>
          <w:szCs w:val="22"/>
          <w:u w:val="single"/>
        </w:rPr>
        <w:t>Verranno trattati uno o più argomenti a scelta tra questi</w:t>
      </w:r>
      <w:r w:rsidRPr="00462373">
        <w:rPr>
          <w:rFonts w:ascii="Arial Narrow" w:hAnsi="Arial Narrow"/>
          <w:sz w:val="22"/>
          <w:szCs w:val="22"/>
        </w:rPr>
        <w:t>)</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principio costituzionale di solidarietà sociale e principi di libertà ed eguaglianza;</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lotta alla povertà e all’esclusione sociale, povertà e sottosviluppo a livello mondiale;</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lotta alla povertà nelle scelte politiche italiane e negli orientamenti dell’Unione Europea;</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ruolo degli Organismi non Governativi;</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concetto di cittadinanza e di promozione sociale;</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concetto di cittadinanza attiva;</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ruolo dello Stato e della società nell’ambito della promozione umana e della difesa dei diritti delle persone e rapporto tra le istituzioni e le organizzazioni della società civile;</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principio di sussidiarietà, competenze dello Stato, delle Regioni, delle Province e dei Comuni nei vari ambiti in cui opera il Servizio Civile, con riferimenti al Terzo Settore nell’ambito del welfare.</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i fenomeni della globalizzazione e approccio multiculturale;</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la responsabilità sociale delle imprese e la cittadinanza d’impresa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Dare senso alla parola “solidarietà e ad ogni forma di cittadinanza” riscoprendo il significato dell’essere cittadini attivi e solidali, in un contesto e una visione multi-etnica e aperta alle istanze internazionali.</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Dare ragione di parole come “globalizzazione”, “interculturalità”, “sussidiarietà”.</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VII</w:t>
      </w:r>
      <w:r w:rsidRPr="00462373">
        <w:rPr>
          <w:rFonts w:ascii="Arial Narrow" w:hAnsi="Arial Narrow"/>
          <w:sz w:val="22"/>
          <w:szCs w:val="22"/>
        </w:rPr>
        <w:t xml:space="preserve"> – </w:t>
      </w:r>
      <w:r w:rsidRPr="00462373">
        <w:rPr>
          <w:rFonts w:ascii="Arial Narrow" w:hAnsi="Arial Narrow"/>
          <w:b/>
          <w:sz w:val="22"/>
          <w:szCs w:val="22"/>
        </w:rPr>
        <w:t xml:space="preserve">Servizio Civile Nazionale, associazionismo e volontariato (4 ore) </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il fenomeno della cittadinanza attiva</w:t>
      </w:r>
    </w:p>
    <w:p w:rsidR="00974FCA" w:rsidRPr="00462373" w:rsidRDefault="00974FCA" w:rsidP="00DC29CB">
      <w:pPr>
        <w:numPr>
          <w:ilvl w:val="1"/>
          <w:numId w:val="7"/>
        </w:numPr>
        <w:jc w:val="both"/>
        <w:rPr>
          <w:rFonts w:ascii="Arial Narrow" w:hAnsi="Arial Narrow"/>
          <w:sz w:val="22"/>
          <w:szCs w:val="22"/>
        </w:rPr>
      </w:pPr>
      <w:r w:rsidRPr="00462373">
        <w:rPr>
          <w:rFonts w:ascii="Arial Narrow" w:hAnsi="Arial Narrow"/>
          <w:sz w:val="22"/>
          <w:szCs w:val="22"/>
        </w:rPr>
        <w:t>gli enti di Servizio Civile pubblici e privati</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 xml:space="preserve">Obiettivi: Condividere il significato del “servizio” come impegno e bene, offerto in via immateriale, bene non monetizzabile, e “civile” “inserito in un contesto e rispettoso di quel contesto anche se criticamente vigile”. </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VIII</w:t>
      </w:r>
      <w:r w:rsidRPr="00462373">
        <w:rPr>
          <w:rFonts w:ascii="Arial Narrow" w:hAnsi="Arial Narrow"/>
          <w:sz w:val="22"/>
          <w:szCs w:val="22"/>
        </w:rPr>
        <w:t xml:space="preserve"> - </w:t>
      </w:r>
      <w:r w:rsidRPr="00462373">
        <w:rPr>
          <w:rFonts w:ascii="Arial Narrow" w:hAnsi="Arial Narrow"/>
          <w:b/>
          <w:sz w:val="22"/>
          <w:szCs w:val="22"/>
        </w:rPr>
        <w:t>Diritti e doveri del volontario del Servizio Civile (4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0"/>
          <w:numId w:val="8"/>
        </w:numPr>
        <w:jc w:val="both"/>
        <w:rPr>
          <w:rFonts w:ascii="Arial Narrow" w:hAnsi="Arial Narrow"/>
          <w:sz w:val="22"/>
          <w:szCs w:val="22"/>
        </w:rPr>
      </w:pPr>
      <w:r w:rsidRPr="00462373">
        <w:rPr>
          <w:rFonts w:ascii="Arial Narrow" w:hAnsi="Arial Narrow"/>
          <w:sz w:val="22"/>
          <w:szCs w:val="22"/>
        </w:rPr>
        <w:t>ruolo e funzione del volontario;</w:t>
      </w:r>
    </w:p>
    <w:p w:rsidR="00974FCA" w:rsidRPr="00462373" w:rsidRDefault="00974FCA" w:rsidP="00DC29CB">
      <w:pPr>
        <w:numPr>
          <w:ilvl w:val="0"/>
          <w:numId w:val="8"/>
        </w:numPr>
        <w:jc w:val="both"/>
        <w:rPr>
          <w:rFonts w:ascii="Arial Narrow" w:hAnsi="Arial Narrow"/>
          <w:sz w:val="22"/>
          <w:szCs w:val="22"/>
        </w:rPr>
      </w:pPr>
      <w:r w:rsidRPr="00462373">
        <w:rPr>
          <w:rFonts w:ascii="Arial Narrow" w:hAnsi="Arial Narrow"/>
          <w:sz w:val="22"/>
          <w:szCs w:val="22"/>
        </w:rPr>
        <w:t>gestione dei volontari;</w:t>
      </w:r>
    </w:p>
    <w:p w:rsidR="00974FCA" w:rsidRPr="00462373" w:rsidRDefault="00974FCA" w:rsidP="00DC29CB">
      <w:pPr>
        <w:numPr>
          <w:ilvl w:val="0"/>
          <w:numId w:val="8"/>
        </w:numPr>
        <w:jc w:val="both"/>
        <w:rPr>
          <w:rFonts w:ascii="Arial Narrow" w:hAnsi="Arial Narrow"/>
          <w:sz w:val="22"/>
          <w:szCs w:val="22"/>
        </w:rPr>
      </w:pPr>
      <w:r w:rsidRPr="00462373">
        <w:rPr>
          <w:rFonts w:ascii="Arial Narrow" w:hAnsi="Arial Narrow"/>
          <w:sz w:val="22"/>
          <w:szCs w:val="22"/>
        </w:rPr>
        <w:t>disciplina dei rapporti tra enti e volontari del Servizio Civile Nazionale.</w:t>
      </w:r>
    </w:p>
    <w:p w:rsidR="00974FCA" w:rsidRPr="00462373" w:rsidRDefault="00974FCA" w:rsidP="00DC29CB">
      <w:pPr>
        <w:numPr>
          <w:ilvl w:val="0"/>
          <w:numId w:val="8"/>
        </w:numPr>
        <w:jc w:val="both"/>
        <w:rPr>
          <w:rFonts w:ascii="Arial Narrow" w:hAnsi="Arial Narrow"/>
          <w:sz w:val="22"/>
          <w:szCs w:val="22"/>
        </w:rPr>
      </w:pPr>
      <w:r w:rsidRPr="00462373">
        <w:rPr>
          <w:rFonts w:ascii="Arial Narrow" w:hAnsi="Arial Narrow"/>
          <w:sz w:val="22"/>
          <w:szCs w:val="22"/>
        </w:rPr>
        <w:t>La rappresentanza dei volontari in Servizio Civile.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Si metteranno in evidenza il ruolo e la funzione del volontario e si illustrerà la circolare sulla gestione, concernente la disciplina dei rapporti tra enti e volontari del Servizio Civile Nazionale.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lastRenderedPageBreak/>
        <w:t>MODULO IX</w:t>
      </w:r>
      <w:r w:rsidRPr="00462373">
        <w:rPr>
          <w:rFonts w:ascii="Arial Narrow" w:hAnsi="Arial Narrow"/>
          <w:sz w:val="22"/>
          <w:szCs w:val="22"/>
        </w:rPr>
        <w:t xml:space="preserve">  - </w:t>
      </w:r>
      <w:r w:rsidRPr="00462373">
        <w:rPr>
          <w:rFonts w:ascii="Arial Narrow" w:hAnsi="Arial Narrow"/>
          <w:b/>
          <w:sz w:val="22"/>
          <w:szCs w:val="22"/>
        </w:rPr>
        <w:t>La protezione civile (4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 xml:space="preserve">Contenuti: </w:t>
      </w:r>
    </w:p>
    <w:p w:rsidR="00974FCA" w:rsidRPr="00462373" w:rsidRDefault="00974FCA" w:rsidP="00DC29CB">
      <w:pPr>
        <w:numPr>
          <w:ilvl w:val="0"/>
          <w:numId w:val="10"/>
        </w:numPr>
        <w:jc w:val="both"/>
        <w:rPr>
          <w:rFonts w:ascii="Arial Narrow" w:hAnsi="Arial Narrow"/>
          <w:sz w:val="22"/>
          <w:szCs w:val="22"/>
        </w:rPr>
      </w:pPr>
      <w:r w:rsidRPr="00462373">
        <w:rPr>
          <w:rFonts w:ascii="Arial Narrow" w:hAnsi="Arial Narrow"/>
          <w:sz w:val="22"/>
          <w:szCs w:val="22"/>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Dare senso e ragione del Servizio Civile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AREA IL GIOVANE VOLONTARIO NEL SISTEMA DEL SERVIZIO CIVILE</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MODULO X – Presentazione dell’ente e comunicazione e gestione dei conflitti. (4 ore)</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storia, caratteristiche specifiche e modalità organizzative ed operative della dell’ Università e/o Enti in partenariato</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La proposta del Servizio Civile;</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Gestione dei conflitti e dinamiche di gruppo.</w:t>
      </w:r>
    </w:p>
    <w:p w:rsidR="00974FCA" w:rsidRPr="00462373" w:rsidRDefault="00974FCA" w:rsidP="00DC29CB">
      <w:pPr>
        <w:numPr>
          <w:ilvl w:val="0"/>
          <w:numId w:val="11"/>
        </w:numPr>
        <w:jc w:val="both"/>
        <w:rPr>
          <w:rFonts w:ascii="Arial Narrow" w:hAnsi="Arial Narrow"/>
          <w:sz w:val="22"/>
          <w:szCs w:val="22"/>
        </w:rPr>
      </w:pPr>
      <w:r w:rsidRPr="00462373">
        <w:rPr>
          <w:rFonts w:ascii="Arial Narrow" w:hAnsi="Arial Narrow"/>
          <w:sz w:val="22"/>
          <w:szCs w:val="22"/>
        </w:rPr>
        <w:t>Role play</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MODULO XI</w:t>
      </w:r>
      <w:r w:rsidRPr="00462373">
        <w:rPr>
          <w:rFonts w:ascii="Arial Narrow" w:hAnsi="Arial Narrow"/>
          <w:sz w:val="22"/>
          <w:szCs w:val="22"/>
        </w:rPr>
        <w:t xml:space="preserve"> - </w:t>
      </w:r>
      <w:r w:rsidRPr="00462373">
        <w:rPr>
          <w:rFonts w:ascii="Arial Narrow" w:hAnsi="Arial Narrow"/>
          <w:b/>
          <w:sz w:val="22"/>
          <w:szCs w:val="22"/>
        </w:rPr>
        <w:t xml:space="preserve">Il lavoro per progetti nel Servizio Civile e nella Cooperazione Internazionale allo Sviluppo  (8 ore) </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Docente: Dr. Michele Selicati – Avv. Francesco Sgobba</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Contenuti:  Elementi di Progettazione nel Servizio Civile e Social Project Management; Nell’affrontare il tema della progettazione sociale e della cooperazione internazionale si farà riferimento inoltre agli specifici settori di attività ed alle aree di intervento previsti per le attività di Servizio Civile, in modo che i volontari abbiano chiaro quale sia il campo nel quale si esplica la funzione di tale servizio.</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Servizio Civile.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Obiettivi: Sostenere la  crescita dell’individuo e del gruppo nel riconoscere la propria condizione di persone impegnate nel civile e nel sociale, anche attraverso la auto-valutazione dei risultati del proprio progetto di Servizio Civile volontario. Si farà riferimento esplicito agli specifici settori di attività dei progetti di Servizio Civile individuando per ognuno la specifica modalità di lavoro per progetti.</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Sono previste esercitazioni pratiche sui progetti di cooperazione internazionale (saranno invitati anche esperti del settore).</w:t>
      </w:r>
    </w:p>
    <w:p w:rsidR="001E66F7" w:rsidRPr="00462373" w:rsidRDefault="001E66F7" w:rsidP="00DC29CB">
      <w:pPr>
        <w:autoSpaceDE w:val="0"/>
        <w:jc w:val="both"/>
        <w:rPr>
          <w:rFonts w:ascii="Arial Narrow" w:hAnsi="Arial Narrow"/>
          <w:b/>
          <w:sz w:val="22"/>
          <w:szCs w:val="22"/>
        </w:rPr>
      </w:pPr>
    </w:p>
    <w:p w:rsidR="00314442" w:rsidRPr="00462373" w:rsidRDefault="001E66F7" w:rsidP="00DC29CB">
      <w:pPr>
        <w:autoSpaceDE w:val="0"/>
        <w:jc w:val="both"/>
        <w:rPr>
          <w:rFonts w:ascii="Arial Narrow" w:hAnsi="Arial Narrow"/>
          <w:b/>
          <w:sz w:val="22"/>
          <w:szCs w:val="22"/>
        </w:rPr>
      </w:pPr>
      <w:r w:rsidRPr="00462373">
        <w:rPr>
          <w:rFonts w:ascii="Arial Narrow" w:hAnsi="Arial Narrow"/>
          <w:b/>
          <w:sz w:val="22"/>
          <w:szCs w:val="22"/>
        </w:rPr>
        <w:t>CONTENUTI FORMAZIONE</w:t>
      </w:r>
      <w:r w:rsidR="00314442" w:rsidRPr="00462373">
        <w:rPr>
          <w:rFonts w:ascii="Arial Narrow" w:hAnsi="Arial Narrow"/>
          <w:b/>
          <w:sz w:val="22"/>
          <w:szCs w:val="22"/>
        </w:rPr>
        <w:t xml:space="preserve"> SPECIFICA</w:t>
      </w:r>
      <w:r w:rsidR="00974FCA" w:rsidRPr="00462373">
        <w:rPr>
          <w:rFonts w:ascii="Arial Narrow" w:hAnsi="Arial Narrow"/>
          <w:b/>
          <w:sz w:val="22"/>
          <w:szCs w:val="22"/>
        </w:rPr>
        <w:t>:</w:t>
      </w:r>
    </w:p>
    <w:p w:rsidR="00974FCA" w:rsidRPr="00462373" w:rsidRDefault="00974FCA" w:rsidP="00DC29CB">
      <w:pPr>
        <w:jc w:val="both"/>
        <w:rPr>
          <w:rFonts w:ascii="Arial Narrow" w:hAnsi="Arial Narrow"/>
          <w:sz w:val="22"/>
          <w:szCs w:val="22"/>
        </w:rPr>
      </w:pPr>
      <w:r w:rsidRPr="00462373">
        <w:rPr>
          <w:rFonts w:ascii="Arial Narrow" w:hAnsi="Arial Narrow"/>
          <w:sz w:val="22"/>
          <w:szCs w:val="22"/>
        </w:rPr>
        <w:t>Nella formazione verranno affrontate le seguenti tematiche:</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i/>
          <w:sz w:val="22"/>
          <w:szCs w:val="22"/>
        </w:rPr>
      </w:pPr>
      <w:r w:rsidRPr="00462373">
        <w:rPr>
          <w:rFonts w:ascii="Arial Narrow" w:hAnsi="Arial Narrow"/>
          <w:b/>
          <w:sz w:val="22"/>
          <w:szCs w:val="22"/>
        </w:rPr>
        <w:t xml:space="preserve">MODULO I </w:t>
      </w:r>
      <w:r w:rsidRPr="00462373">
        <w:rPr>
          <w:rFonts w:ascii="Arial Narrow" w:hAnsi="Arial Narrow"/>
          <w:sz w:val="22"/>
          <w:szCs w:val="22"/>
        </w:rPr>
        <w:t>-</w:t>
      </w:r>
      <w:r w:rsidRPr="00462373">
        <w:rPr>
          <w:rFonts w:ascii="Arial Narrow" w:hAnsi="Arial Narrow"/>
          <w:i/>
          <w:sz w:val="22"/>
          <w:szCs w:val="22"/>
        </w:rPr>
        <w:t>Accoglienza dei volontari e Mission dell’ente e degli enti  e delle associazioni partner</w:t>
      </w:r>
    </w:p>
    <w:p w:rsidR="00974FCA" w:rsidRPr="00462373" w:rsidRDefault="00974FCA" w:rsidP="00DC29CB">
      <w:pPr>
        <w:jc w:val="both"/>
        <w:rPr>
          <w:rFonts w:ascii="Arial Narrow" w:hAnsi="Arial Narrow"/>
          <w:i/>
          <w:sz w:val="22"/>
          <w:szCs w:val="22"/>
        </w:rPr>
      </w:pPr>
      <w:r w:rsidRPr="00462373">
        <w:rPr>
          <w:rFonts w:ascii="Arial Narrow" w:hAnsi="Arial Narrow"/>
          <w:i/>
          <w:sz w:val="22"/>
          <w:szCs w:val="22"/>
        </w:rPr>
        <w:t xml:space="preserve">Contenuti: </w:t>
      </w:r>
      <w:r w:rsidRPr="00462373">
        <w:rPr>
          <w:rFonts w:ascii="Arial Narrow" w:hAnsi="Arial Narrow"/>
          <w:sz w:val="22"/>
          <w:szCs w:val="22"/>
        </w:rPr>
        <w:t>In questa fase, caratterizzata dalla conoscenza dei volontari in scn, si farà una breve presentazione della struttura e delle figure professionali dell’ente, della rete territoriale e verrà quindi presentato il progetto:</w:t>
      </w:r>
    </w:p>
    <w:p w:rsidR="00974FCA" w:rsidRPr="00462373" w:rsidRDefault="00974FCA" w:rsidP="00DC29CB">
      <w:pPr>
        <w:jc w:val="both"/>
        <w:rPr>
          <w:rFonts w:ascii="Arial Narrow" w:hAnsi="Arial Narrow"/>
          <w:sz w:val="22"/>
          <w:szCs w:val="22"/>
        </w:rPr>
      </w:pP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Comune: Cenni storici  – art. 3 TUEL</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Amministrazione : composizione, competenze  e atti (delibere, determine, bilanci)</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lastRenderedPageBreak/>
        <w:t>Cenni sulla legislazione, atti amministrativi, protocollo ecc.</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Servizio Anagrafe e Ufficio di Stato Civile</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Archivio nozioni</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Primo approccio sulla rete (attività di networking)</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Terzo settore: la cultura del dono e la promozione dei diritti umani e di solidarietà sociale</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Il volontariato nel Lazio, in Italia ed in Europa</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 xml:space="preserve">Gli enti in rete </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Il progetto di SCN “L’età d’argento ad Acuto”</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Obiettivi:</w:t>
      </w:r>
      <w:r w:rsidRPr="00462373">
        <w:rPr>
          <w:rFonts w:ascii="Arial Narrow" w:hAnsi="Arial Narrow"/>
          <w:sz w:val="22"/>
          <w:szCs w:val="22"/>
        </w:rPr>
        <w:t xml:space="preserve"> far acquisire ai volontari conoscenze relative al funzionamento delle amministrazioni pubbliche e il terzo settore, con specifico riferimento al territorio di riferimento</w:t>
      </w:r>
    </w:p>
    <w:p w:rsidR="00974FCA" w:rsidRPr="00462373" w:rsidRDefault="00974FCA" w:rsidP="00DC29CB">
      <w:pPr>
        <w:jc w:val="both"/>
        <w:rPr>
          <w:rFonts w:ascii="Arial Narrow" w:hAnsi="Arial Narrow"/>
          <w:i/>
          <w:sz w:val="22"/>
          <w:szCs w:val="22"/>
        </w:rPr>
      </w:pPr>
      <w:r w:rsidRPr="00462373">
        <w:rPr>
          <w:rFonts w:ascii="Arial Narrow" w:hAnsi="Arial Narrow"/>
          <w:b/>
          <w:sz w:val="22"/>
          <w:szCs w:val="22"/>
        </w:rPr>
        <w:t>Formatori</w:t>
      </w:r>
      <w:r w:rsidRPr="00462373">
        <w:rPr>
          <w:rFonts w:ascii="Arial Narrow" w:hAnsi="Arial Narrow"/>
          <w:sz w:val="22"/>
          <w:szCs w:val="22"/>
        </w:rPr>
        <w:t>:  Michele Selicati, Alessandra Selicati</w:t>
      </w:r>
    </w:p>
    <w:p w:rsidR="00974FCA" w:rsidRPr="00462373" w:rsidRDefault="00974FCA" w:rsidP="00DC29CB">
      <w:pPr>
        <w:pStyle w:val="Nessunaspaziatura"/>
        <w:jc w:val="both"/>
        <w:rPr>
          <w:rFonts w:ascii="Arial Narrow" w:hAnsi="Arial Narrow"/>
          <w:b/>
        </w:rPr>
      </w:pPr>
      <w:r w:rsidRPr="00462373">
        <w:rPr>
          <w:rFonts w:ascii="Arial Narrow" w:hAnsi="Arial Narrow"/>
          <w:b/>
        </w:rPr>
        <w:t>Ore: 12</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i/>
          <w:sz w:val="22"/>
          <w:szCs w:val="22"/>
        </w:rPr>
      </w:pPr>
      <w:r w:rsidRPr="00462373">
        <w:rPr>
          <w:rFonts w:ascii="Arial Narrow" w:hAnsi="Arial Narrow"/>
          <w:b/>
          <w:sz w:val="22"/>
          <w:szCs w:val="22"/>
        </w:rPr>
        <w:t xml:space="preserve">MODULOII - </w:t>
      </w:r>
      <w:r w:rsidRPr="00462373">
        <w:rPr>
          <w:rFonts w:ascii="Arial Narrow" w:hAnsi="Arial Narrow"/>
          <w:i/>
          <w:sz w:val="22"/>
          <w:szCs w:val="22"/>
        </w:rPr>
        <w:t>Servizio di ascolto e sostegno alla persona anziana</w:t>
      </w:r>
    </w:p>
    <w:p w:rsidR="00974FCA" w:rsidRPr="00462373" w:rsidRDefault="00974FCA" w:rsidP="00DC29CB">
      <w:pPr>
        <w:jc w:val="both"/>
        <w:rPr>
          <w:rFonts w:ascii="Arial Narrow" w:hAnsi="Arial Narrow"/>
          <w:i/>
          <w:sz w:val="22"/>
          <w:szCs w:val="22"/>
        </w:rPr>
      </w:pPr>
      <w:r w:rsidRPr="00462373">
        <w:rPr>
          <w:rFonts w:ascii="Arial Narrow" w:hAnsi="Arial Narrow"/>
          <w:i/>
          <w:sz w:val="22"/>
          <w:szCs w:val="22"/>
        </w:rPr>
        <w:t xml:space="preserve">Contenuti: </w:t>
      </w:r>
      <w:r w:rsidRPr="00462373">
        <w:rPr>
          <w:rFonts w:ascii="Arial Narrow" w:hAnsi="Arial Narrow"/>
          <w:sz w:val="22"/>
          <w:szCs w:val="22"/>
        </w:rPr>
        <w:t>Normativa, servizi e aiuto all’utenza</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Diritto di cittadinanza</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Territorio e Distretto socio-sanitario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Conoscenza della 328/00 e dei servizi sociali integrati relativi al Piano di zona</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Servizi Distrettuali</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Servizi Sociali comunali: tipologia ed  erogazione</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Leggi Regionali  6/2004 e 38/1996</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Tipologia dei contributi legati a piani di intervento</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Normativa sulla privacy</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Nozioni di base di assistenza alla persona</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Progettare l’aiuto di fronte ad una richiesta</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Seguire gli utenti a distanza, monitoraggio non invadente</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Presentazione del progetto SASPA</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Cenni sul servizio di segretariato sociale</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Accesso ai servizi e suoi limiti</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Sviluppo di un’idea progettuale (elementi fondamentali di un progetto)</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 xml:space="preserve">Obiettivi: </w:t>
      </w:r>
      <w:r w:rsidRPr="00462373">
        <w:rPr>
          <w:rFonts w:ascii="Arial Narrow" w:hAnsi="Arial Narrow"/>
          <w:sz w:val="22"/>
          <w:szCs w:val="22"/>
        </w:rPr>
        <w:t>informare i volontari relativamente ai servizi sociali, alle normative connesse con i diritti alla persona e alle migliori modalità per portare avanti il loro servizio</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Formatori</w:t>
      </w:r>
      <w:r w:rsidRPr="00462373">
        <w:rPr>
          <w:rFonts w:ascii="Arial Narrow" w:hAnsi="Arial Narrow"/>
          <w:sz w:val="22"/>
          <w:szCs w:val="22"/>
        </w:rPr>
        <w:t>: Reali Roberta</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Ore: 8</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 xml:space="preserve">MODULO III - </w:t>
      </w:r>
      <w:r w:rsidRPr="00462373">
        <w:rPr>
          <w:rFonts w:ascii="Arial Narrow" w:hAnsi="Arial Narrow"/>
          <w:sz w:val="22"/>
          <w:szCs w:val="22"/>
        </w:rPr>
        <w:t>Lo sportello di cittadinanza</w:t>
      </w:r>
    </w:p>
    <w:p w:rsidR="00974FCA" w:rsidRPr="00462373" w:rsidRDefault="00974FCA" w:rsidP="00DC29CB">
      <w:pPr>
        <w:jc w:val="both"/>
        <w:rPr>
          <w:rFonts w:ascii="Arial Narrow" w:hAnsi="Arial Narrow"/>
          <w:sz w:val="22"/>
          <w:szCs w:val="22"/>
        </w:rPr>
      </w:pPr>
      <w:r w:rsidRPr="00462373">
        <w:rPr>
          <w:rFonts w:ascii="Arial Narrow" w:hAnsi="Arial Narrow"/>
          <w:i/>
          <w:sz w:val="22"/>
          <w:szCs w:val="22"/>
        </w:rPr>
        <w:t xml:space="preserve">Contenuti: </w:t>
      </w:r>
      <w:r w:rsidRPr="00462373">
        <w:rPr>
          <w:rFonts w:ascii="Arial Narrow" w:hAnsi="Arial Narrow"/>
          <w:sz w:val="22"/>
          <w:szCs w:val="22"/>
        </w:rPr>
        <w:t>Front office e desk office per servizi alla cittadinanza</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Primo approccio a uno sportello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Strategie operative di sportello (comunicazione, modulistica, assertività, gradimento)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Normativa sulla privacy</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Strategie di sportello cittadinanza e sue attività</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 xml:space="preserve">Relazioni settimanali di lavoro </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Conoscenza delle associazioni che collaborano al progetto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Visibilità del progetto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Organizzazione di giornate di screening e seminari</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 xml:space="preserve">Obiettivi: </w:t>
      </w:r>
      <w:r w:rsidRPr="00462373">
        <w:rPr>
          <w:rFonts w:ascii="Arial Narrow" w:hAnsi="Arial Narrow"/>
          <w:sz w:val="22"/>
          <w:szCs w:val="22"/>
        </w:rPr>
        <w:t xml:space="preserve">rendere i volontari capaci di confrontarsi con l’utenza, con riferimento sia al lavoro di front office e back office, nonché a garantire la visibilità del progetto </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Formatori</w:t>
      </w:r>
      <w:r w:rsidRPr="00462373">
        <w:rPr>
          <w:rFonts w:ascii="Arial Narrow" w:hAnsi="Arial Narrow"/>
          <w:sz w:val="22"/>
          <w:szCs w:val="22"/>
        </w:rPr>
        <w:t>: Reali Roberta</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Ore: 8</w:t>
      </w:r>
    </w:p>
    <w:p w:rsidR="00974FCA" w:rsidRPr="00462373" w:rsidRDefault="00974FCA" w:rsidP="00DC29CB">
      <w:pPr>
        <w:jc w:val="both"/>
        <w:rPr>
          <w:rFonts w:ascii="Arial Narrow" w:hAnsi="Arial Narrow"/>
          <w:sz w:val="22"/>
          <w:szCs w:val="22"/>
        </w:rPr>
      </w:pPr>
    </w:p>
    <w:p w:rsidR="00974FCA" w:rsidRPr="00462373" w:rsidRDefault="00974FCA" w:rsidP="00DC29CB">
      <w:pPr>
        <w:jc w:val="both"/>
        <w:rPr>
          <w:rFonts w:ascii="Arial Narrow" w:hAnsi="Arial Narrow"/>
          <w:b/>
          <w:sz w:val="22"/>
          <w:szCs w:val="22"/>
        </w:rPr>
      </w:pPr>
    </w:p>
    <w:p w:rsidR="00974FCA" w:rsidRPr="00462373" w:rsidRDefault="00974FCA" w:rsidP="00DC29CB">
      <w:pPr>
        <w:ind w:left="360"/>
        <w:jc w:val="both"/>
        <w:rPr>
          <w:rFonts w:ascii="Arial Narrow" w:hAnsi="Arial Narrow"/>
          <w:sz w:val="22"/>
          <w:szCs w:val="22"/>
        </w:rPr>
      </w:pPr>
    </w:p>
    <w:p w:rsidR="00974FCA" w:rsidRPr="00462373" w:rsidRDefault="00974FCA" w:rsidP="00DC29CB">
      <w:pPr>
        <w:jc w:val="both"/>
        <w:rPr>
          <w:rFonts w:ascii="Arial Narrow" w:hAnsi="Arial Narrow"/>
          <w:i/>
          <w:sz w:val="22"/>
          <w:szCs w:val="22"/>
        </w:rPr>
      </w:pPr>
      <w:r w:rsidRPr="00462373">
        <w:rPr>
          <w:rFonts w:ascii="Arial Narrow" w:hAnsi="Arial Narrow"/>
          <w:b/>
          <w:sz w:val="22"/>
          <w:szCs w:val="22"/>
        </w:rPr>
        <w:t xml:space="preserve">MODULO IV </w:t>
      </w:r>
      <w:r w:rsidRPr="00462373">
        <w:rPr>
          <w:rFonts w:ascii="Arial Narrow" w:hAnsi="Arial Narrow"/>
          <w:sz w:val="22"/>
          <w:szCs w:val="22"/>
        </w:rPr>
        <w:t xml:space="preserve">- </w:t>
      </w:r>
      <w:r w:rsidRPr="00462373">
        <w:rPr>
          <w:rFonts w:ascii="Arial Narrow" w:hAnsi="Arial Narrow"/>
          <w:i/>
          <w:sz w:val="22"/>
          <w:szCs w:val="22"/>
        </w:rPr>
        <w:t>Indagine su criticità e customersatisfaction nei servizi sociali</w:t>
      </w:r>
    </w:p>
    <w:p w:rsidR="00974FCA" w:rsidRPr="00462373" w:rsidRDefault="00974FCA" w:rsidP="00DC29CB">
      <w:pPr>
        <w:jc w:val="both"/>
        <w:rPr>
          <w:rFonts w:ascii="Arial Narrow" w:hAnsi="Arial Narrow"/>
          <w:sz w:val="22"/>
          <w:szCs w:val="22"/>
        </w:rPr>
      </w:pPr>
      <w:r w:rsidRPr="00462373">
        <w:rPr>
          <w:rFonts w:ascii="Arial Narrow" w:hAnsi="Arial Narrow"/>
          <w:i/>
          <w:sz w:val="22"/>
          <w:szCs w:val="22"/>
        </w:rPr>
        <w:t>Contenuti:</w:t>
      </w:r>
      <w:r w:rsidRPr="00462373">
        <w:rPr>
          <w:rFonts w:ascii="Arial Narrow" w:hAnsi="Arial Narrow"/>
          <w:sz w:val="22"/>
          <w:szCs w:val="22"/>
        </w:rPr>
        <w:t xml:space="preserve"> Elaborazione di questionari, raccolta e analisi dati</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Definizione e finalità</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 xml:space="preserve">Impostazione di un’indagine di Customersatisfaction: </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analisi generalità, modello SERVQUAL, modello di Kano</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esempi di questionari di Customersatisfaction</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individuazione Universo e Campione</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Elaborazione dati</w:t>
      </w:r>
    </w:p>
    <w:p w:rsidR="00974FCA" w:rsidRPr="00462373" w:rsidRDefault="00974FCA" w:rsidP="00DC29CB">
      <w:pPr>
        <w:pStyle w:val="Paragrafoelenco"/>
        <w:numPr>
          <w:ilvl w:val="0"/>
          <w:numId w:val="15"/>
        </w:numPr>
        <w:jc w:val="both"/>
        <w:rPr>
          <w:rFonts w:ascii="Arial Narrow" w:hAnsi="Arial Narrow"/>
          <w:i/>
          <w:sz w:val="22"/>
          <w:szCs w:val="22"/>
        </w:rPr>
      </w:pPr>
      <w:r w:rsidRPr="00462373">
        <w:rPr>
          <w:rFonts w:ascii="Arial Narrow" w:hAnsi="Arial Narrow"/>
          <w:sz w:val="22"/>
          <w:szCs w:val="22"/>
        </w:rPr>
        <w:t>Interpretazione dei dati</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 xml:space="preserve">Obiettivi: </w:t>
      </w:r>
      <w:r w:rsidRPr="00462373">
        <w:rPr>
          <w:rFonts w:ascii="Arial Narrow" w:hAnsi="Arial Narrow"/>
          <w:sz w:val="22"/>
          <w:szCs w:val="22"/>
        </w:rPr>
        <w:t>trasmettere strumenti di indagine su raccolta e analisi dei dati, con specifico riferimento ai modelli statistici per ordinarli ed elaborarli.</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Formatori</w:t>
      </w:r>
      <w:r w:rsidRPr="00462373">
        <w:rPr>
          <w:rFonts w:ascii="Arial Narrow" w:hAnsi="Arial Narrow"/>
          <w:sz w:val="22"/>
          <w:szCs w:val="22"/>
        </w:rPr>
        <w:t>: Reali Roberta</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Ore: 8</w:t>
      </w:r>
    </w:p>
    <w:p w:rsidR="00974FCA" w:rsidRPr="00462373" w:rsidRDefault="00974FCA" w:rsidP="00DC29CB">
      <w:pPr>
        <w:jc w:val="both"/>
        <w:rPr>
          <w:rFonts w:ascii="Arial Narrow" w:hAnsi="Arial Narrow"/>
          <w:i/>
          <w:sz w:val="22"/>
          <w:szCs w:val="22"/>
        </w:rPr>
      </w:pPr>
    </w:p>
    <w:p w:rsidR="00974FCA" w:rsidRPr="00462373" w:rsidRDefault="00974FCA" w:rsidP="00DC29CB">
      <w:pPr>
        <w:jc w:val="both"/>
        <w:rPr>
          <w:rFonts w:ascii="Arial Narrow" w:hAnsi="Arial Narrow"/>
          <w:i/>
          <w:sz w:val="22"/>
          <w:szCs w:val="22"/>
        </w:rPr>
      </w:pPr>
      <w:r w:rsidRPr="00462373">
        <w:rPr>
          <w:rFonts w:ascii="Arial Narrow" w:hAnsi="Arial Narrow"/>
          <w:b/>
          <w:sz w:val="22"/>
          <w:szCs w:val="22"/>
        </w:rPr>
        <w:t>MODULO V</w:t>
      </w:r>
      <w:r w:rsidRPr="00462373">
        <w:rPr>
          <w:rFonts w:ascii="Arial Narrow" w:hAnsi="Arial Narrow"/>
          <w:sz w:val="22"/>
          <w:szCs w:val="22"/>
        </w:rPr>
        <w:t xml:space="preserve">- </w:t>
      </w:r>
      <w:r w:rsidRPr="00462373">
        <w:rPr>
          <w:rFonts w:ascii="Arial Narrow" w:hAnsi="Arial Narrow"/>
          <w:i/>
          <w:sz w:val="22"/>
          <w:szCs w:val="22"/>
        </w:rPr>
        <w:t>Strategie operative benessere psico-fisico</w:t>
      </w:r>
    </w:p>
    <w:p w:rsidR="00974FCA" w:rsidRPr="00462373" w:rsidRDefault="00974FCA" w:rsidP="00DC29CB">
      <w:pPr>
        <w:jc w:val="both"/>
        <w:rPr>
          <w:rFonts w:ascii="Arial Narrow" w:hAnsi="Arial Narrow"/>
          <w:sz w:val="22"/>
          <w:szCs w:val="22"/>
        </w:rPr>
      </w:pPr>
      <w:r w:rsidRPr="00462373">
        <w:rPr>
          <w:rFonts w:ascii="Arial Narrow" w:hAnsi="Arial Narrow"/>
          <w:i/>
          <w:sz w:val="22"/>
          <w:szCs w:val="22"/>
        </w:rPr>
        <w:t>Contenuti:</w:t>
      </w:r>
      <w:r w:rsidRPr="00462373">
        <w:rPr>
          <w:rFonts w:ascii="Arial Narrow" w:hAnsi="Arial Narrow"/>
          <w:sz w:val="22"/>
          <w:szCs w:val="22"/>
        </w:rPr>
        <w:t xml:space="preserve"> Strumenti per garantire il benessere psico-fisico dell’utenza</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Formazione e crescita dell’individuo nella relazione con l’altro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Strategie operative per la convivenza pacifica nella diversità</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Dinamiche di gruppo: il circuito autogenerativo come strumento di integrazione, interazione e dialogo.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hAnsi="Arial Narrow"/>
          <w:sz w:val="22"/>
          <w:szCs w:val="22"/>
        </w:rPr>
        <w:t>Il benessere della persona nelle dinamiche sociali</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 xml:space="preserve">Obiettivi: </w:t>
      </w:r>
      <w:r w:rsidRPr="00462373">
        <w:rPr>
          <w:rFonts w:ascii="Arial Narrow" w:hAnsi="Arial Narrow"/>
          <w:sz w:val="22"/>
          <w:szCs w:val="22"/>
        </w:rPr>
        <w:t>trasmettere conoscenze sulle dinamiche relazionali e sociali in generale e relative agli anziani nello specifico</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Formatori</w:t>
      </w:r>
      <w:r w:rsidRPr="00462373">
        <w:rPr>
          <w:rFonts w:ascii="Arial Narrow" w:hAnsi="Arial Narrow"/>
          <w:sz w:val="22"/>
          <w:szCs w:val="22"/>
        </w:rPr>
        <w:t>: Emidio Celani, Gaetanina Parrella</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Ore: 8</w:t>
      </w:r>
    </w:p>
    <w:p w:rsidR="00974FCA" w:rsidRPr="00462373" w:rsidRDefault="00974FCA" w:rsidP="00DC29CB">
      <w:pPr>
        <w:jc w:val="both"/>
        <w:rPr>
          <w:rFonts w:ascii="Arial Narrow" w:hAnsi="Arial Narrow"/>
          <w:b/>
          <w:sz w:val="22"/>
          <w:szCs w:val="22"/>
        </w:rPr>
      </w:pPr>
    </w:p>
    <w:p w:rsidR="00974FCA" w:rsidRPr="00462373" w:rsidRDefault="00974FCA" w:rsidP="00DC29CB">
      <w:pPr>
        <w:jc w:val="both"/>
        <w:rPr>
          <w:rFonts w:ascii="Arial Narrow" w:hAnsi="Arial Narrow"/>
          <w:i/>
          <w:sz w:val="22"/>
          <w:szCs w:val="22"/>
        </w:rPr>
      </w:pPr>
      <w:r w:rsidRPr="00462373">
        <w:rPr>
          <w:rFonts w:ascii="Arial Narrow" w:hAnsi="Arial Narrow"/>
          <w:b/>
          <w:sz w:val="22"/>
          <w:szCs w:val="22"/>
        </w:rPr>
        <w:t xml:space="preserve">MODULO VI - </w:t>
      </w:r>
      <w:r w:rsidRPr="00462373">
        <w:rPr>
          <w:rFonts w:ascii="Arial Narrow" w:hAnsi="Arial Narrow"/>
          <w:i/>
          <w:sz w:val="22"/>
          <w:szCs w:val="22"/>
        </w:rPr>
        <w:t>Servizi socio-sanitari alla persona</w:t>
      </w:r>
    </w:p>
    <w:p w:rsidR="00974FCA" w:rsidRPr="00462373" w:rsidRDefault="00974FCA" w:rsidP="00DC29CB">
      <w:pPr>
        <w:jc w:val="both"/>
        <w:rPr>
          <w:rFonts w:ascii="Arial Narrow" w:hAnsi="Arial Narrow"/>
          <w:sz w:val="22"/>
          <w:szCs w:val="22"/>
        </w:rPr>
      </w:pPr>
      <w:r w:rsidRPr="00462373">
        <w:rPr>
          <w:rFonts w:ascii="Arial Narrow" w:hAnsi="Arial Narrow"/>
          <w:i/>
          <w:sz w:val="22"/>
          <w:szCs w:val="22"/>
        </w:rPr>
        <w:t xml:space="preserve">Contenuti: </w:t>
      </w:r>
      <w:r w:rsidRPr="00462373">
        <w:rPr>
          <w:rFonts w:ascii="Arial Narrow" w:hAnsi="Arial Narrow"/>
          <w:sz w:val="22"/>
          <w:szCs w:val="22"/>
        </w:rPr>
        <w:t>Servizi socio-sanitari sul territorio e difesa del consumatore</w:t>
      </w:r>
    </w:p>
    <w:p w:rsidR="00974FCA" w:rsidRPr="00462373" w:rsidRDefault="00974FCA" w:rsidP="00DC29CB">
      <w:pPr>
        <w:pStyle w:val="Paragrafoelenco"/>
        <w:numPr>
          <w:ilvl w:val="0"/>
          <w:numId w:val="15"/>
        </w:numPr>
        <w:jc w:val="both"/>
        <w:rPr>
          <w:rFonts w:ascii="Arial Narrow" w:eastAsiaTheme="minorHAnsi" w:hAnsi="Arial Narrow"/>
          <w:sz w:val="22"/>
          <w:szCs w:val="22"/>
          <w:lang w:eastAsia="en-US"/>
        </w:rPr>
      </w:pPr>
      <w:r w:rsidRPr="00462373">
        <w:rPr>
          <w:rFonts w:ascii="Arial Narrow" w:eastAsiaTheme="minorHAnsi" w:hAnsi="Arial Narrow"/>
          <w:sz w:val="22"/>
          <w:szCs w:val="22"/>
          <w:lang w:eastAsia="en-US"/>
        </w:rPr>
        <w:t>Mappatura dei servizi esistenti sul territorio che possano dare risposta ai bisogni complessi degli anziani (modalità d’accesso, costi, iter burocratico);</w:t>
      </w:r>
    </w:p>
    <w:p w:rsidR="00974FCA" w:rsidRPr="00462373" w:rsidRDefault="00974FCA" w:rsidP="00DC29CB">
      <w:pPr>
        <w:pStyle w:val="Paragrafoelenco"/>
        <w:numPr>
          <w:ilvl w:val="0"/>
          <w:numId w:val="15"/>
        </w:numPr>
        <w:jc w:val="both"/>
        <w:rPr>
          <w:rFonts w:ascii="Arial Narrow" w:hAnsi="Arial Narrow"/>
          <w:sz w:val="22"/>
          <w:szCs w:val="22"/>
        </w:rPr>
      </w:pPr>
      <w:r w:rsidRPr="00462373">
        <w:rPr>
          <w:rFonts w:ascii="Arial Narrow" w:eastAsia="Calibri" w:hAnsi="Arial Narrow"/>
          <w:color w:val="000000"/>
          <w:sz w:val="22"/>
          <w:szCs w:val="22"/>
        </w:rPr>
        <w:t>Pensioni, benefici assistenziali, indennità di accompagnamento</w:t>
      </w:r>
    </w:p>
    <w:p w:rsidR="00974FCA" w:rsidRPr="00462373" w:rsidRDefault="00974FCA" w:rsidP="00DC29CB">
      <w:pPr>
        <w:pStyle w:val="Paragrafoelenco"/>
        <w:numPr>
          <w:ilvl w:val="0"/>
          <w:numId w:val="15"/>
        </w:numPr>
        <w:jc w:val="both"/>
        <w:rPr>
          <w:rFonts w:ascii="Arial Narrow" w:hAnsi="Arial Narrow"/>
          <w:b/>
          <w:sz w:val="22"/>
          <w:szCs w:val="22"/>
        </w:rPr>
      </w:pPr>
      <w:r w:rsidRPr="00462373">
        <w:rPr>
          <w:rFonts w:ascii="Arial Narrow" w:eastAsia="Calibri" w:hAnsi="Arial Narrow"/>
          <w:color w:val="000000"/>
          <w:sz w:val="22"/>
          <w:szCs w:val="22"/>
        </w:rPr>
        <w:t>Difesa consumatore, indicazioni di indirizzi, orari, modalità di accesso ai servizi, documentazione necessaria ai servizi del territorio</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 xml:space="preserve">Obiettivi: </w:t>
      </w:r>
      <w:r w:rsidRPr="00462373">
        <w:rPr>
          <w:rFonts w:ascii="Arial Narrow" w:hAnsi="Arial Narrow"/>
          <w:sz w:val="22"/>
          <w:szCs w:val="22"/>
        </w:rPr>
        <w:t>far conoscere ai volontari i servizi esistenti sul territorio e le procedure burocratiche per averne accesso</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Formatori</w:t>
      </w:r>
      <w:r w:rsidRPr="00462373">
        <w:rPr>
          <w:rFonts w:ascii="Arial Narrow" w:hAnsi="Arial Narrow"/>
          <w:sz w:val="22"/>
          <w:szCs w:val="22"/>
        </w:rPr>
        <w:t>: Reali Roberta</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Ore: 8</w:t>
      </w:r>
    </w:p>
    <w:p w:rsidR="00974FCA" w:rsidRPr="00462373" w:rsidRDefault="00974FCA" w:rsidP="00DC29CB">
      <w:pPr>
        <w:jc w:val="both"/>
        <w:rPr>
          <w:rFonts w:ascii="Arial Narrow" w:hAnsi="Arial Narrow"/>
          <w:b/>
          <w:sz w:val="22"/>
          <w:szCs w:val="22"/>
        </w:rPr>
      </w:pPr>
    </w:p>
    <w:p w:rsidR="00974FCA" w:rsidRPr="00462373" w:rsidRDefault="00974FCA" w:rsidP="00DC29CB">
      <w:pPr>
        <w:spacing w:line="20" w:lineRule="atLeast"/>
        <w:jc w:val="both"/>
        <w:rPr>
          <w:rFonts w:ascii="Arial Narrow" w:hAnsi="Arial Narrow"/>
          <w:sz w:val="22"/>
          <w:szCs w:val="22"/>
        </w:rPr>
      </w:pPr>
    </w:p>
    <w:p w:rsidR="00974FCA" w:rsidRPr="00462373" w:rsidRDefault="00974FCA" w:rsidP="00DC29CB">
      <w:pPr>
        <w:pStyle w:val="Nessunaspaziatura"/>
        <w:jc w:val="both"/>
        <w:rPr>
          <w:rFonts w:ascii="Arial Narrow" w:hAnsi="Arial Narrow"/>
          <w:b/>
        </w:rPr>
      </w:pPr>
      <w:r w:rsidRPr="00462373">
        <w:rPr>
          <w:rFonts w:ascii="Arial Narrow" w:hAnsi="Arial Narrow"/>
          <w:b/>
        </w:rPr>
        <w:t xml:space="preserve">MODULO VII – </w:t>
      </w:r>
      <w:r w:rsidRPr="00462373">
        <w:rPr>
          <w:rFonts w:ascii="Arial Narrow" w:hAnsi="Arial Narrow"/>
          <w:i/>
        </w:rPr>
        <w:t>Analisi di un contesto, individuazione di criticità e progettazione applicata all’assistenza</w:t>
      </w:r>
    </w:p>
    <w:p w:rsidR="00974FCA" w:rsidRPr="00462373" w:rsidRDefault="00974FCA" w:rsidP="00DC29CB">
      <w:pPr>
        <w:pStyle w:val="Nessunaspaziatura"/>
        <w:jc w:val="both"/>
        <w:rPr>
          <w:rFonts w:ascii="Arial Narrow" w:hAnsi="Arial Narrow"/>
        </w:rPr>
      </w:pPr>
      <w:r w:rsidRPr="00462373">
        <w:rPr>
          <w:rFonts w:ascii="Arial Narrow" w:hAnsi="Arial Narrow"/>
          <w:i/>
        </w:rPr>
        <w:t xml:space="preserve">Contenuti: </w:t>
      </w:r>
      <w:r w:rsidRPr="00462373">
        <w:rPr>
          <w:rFonts w:ascii="Arial Narrow" w:hAnsi="Arial Narrow"/>
        </w:rPr>
        <w:t>strumenti per l’analisi di criticità e la predisposizione di azioni finalizzate a raggiungere un risultato misurabile.</w:t>
      </w:r>
    </w:p>
    <w:p w:rsidR="00974FCA" w:rsidRPr="00462373" w:rsidRDefault="00974FCA" w:rsidP="00DC29CB">
      <w:pPr>
        <w:pStyle w:val="Nessunaspaziatura"/>
        <w:numPr>
          <w:ilvl w:val="0"/>
          <w:numId w:val="15"/>
        </w:numPr>
        <w:jc w:val="both"/>
        <w:rPr>
          <w:rFonts w:ascii="Arial Narrow" w:hAnsi="Arial Narrow"/>
        </w:rPr>
      </w:pPr>
      <w:r w:rsidRPr="00462373">
        <w:rPr>
          <w:rFonts w:ascii="Arial Narrow" w:hAnsi="Arial Narrow"/>
          <w:lang w:val="en-US"/>
        </w:rPr>
        <w:t>Elementi di Progettazione, Social Project Management; European Project Management;</w:t>
      </w:r>
    </w:p>
    <w:p w:rsidR="00974FCA" w:rsidRPr="00462373" w:rsidRDefault="00974FCA" w:rsidP="00DC29CB">
      <w:pPr>
        <w:pStyle w:val="Nessunaspaziatura"/>
        <w:numPr>
          <w:ilvl w:val="0"/>
          <w:numId w:val="15"/>
        </w:numPr>
        <w:jc w:val="both"/>
        <w:rPr>
          <w:rFonts w:ascii="Arial Narrow" w:hAnsi="Arial Narrow"/>
          <w:lang w:val="en-US"/>
        </w:rPr>
      </w:pPr>
      <w:r w:rsidRPr="00462373">
        <w:rPr>
          <w:rFonts w:ascii="Arial Narrow" w:hAnsi="Arial Narrow"/>
          <w:lang w:val="en-US"/>
        </w:rPr>
        <w:t xml:space="preserve">Project Life Cycle; Risk Analysis; Analysis Swot: Strenghts, Weaknesses, Opportunities, Threats; </w:t>
      </w:r>
    </w:p>
    <w:p w:rsidR="00974FCA" w:rsidRPr="00462373" w:rsidRDefault="00974FCA" w:rsidP="00DC29CB">
      <w:pPr>
        <w:pStyle w:val="Nessunaspaziatura"/>
        <w:numPr>
          <w:ilvl w:val="0"/>
          <w:numId w:val="15"/>
        </w:numPr>
        <w:jc w:val="both"/>
        <w:rPr>
          <w:rFonts w:ascii="Arial Narrow" w:hAnsi="Arial Narrow"/>
          <w:lang w:val="en-US"/>
        </w:rPr>
      </w:pPr>
      <w:r w:rsidRPr="00462373">
        <w:rPr>
          <w:rFonts w:ascii="Arial Narrow" w:hAnsi="Arial Narrow"/>
          <w:lang w:val="en-US"/>
        </w:rPr>
        <w:t>Pest Analysis; Perth Charts; Gantt Charts; Critical Path Analysis, Scheduling Single Projects; Analysis Pareto; Stakeholder Analysis, Logical Framework Approach</w:t>
      </w:r>
    </w:p>
    <w:p w:rsidR="00974FCA" w:rsidRPr="00462373" w:rsidRDefault="00974FCA" w:rsidP="00DC29CB">
      <w:pPr>
        <w:pStyle w:val="Nessunaspaziatura"/>
        <w:jc w:val="both"/>
        <w:rPr>
          <w:rFonts w:ascii="Arial Narrow" w:hAnsi="Arial Narrow"/>
        </w:rPr>
      </w:pPr>
      <w:r w:rsidRPr="00462373">
        <w:rPr>
          <w:rFonts w:ascii="Arial Narrow" w:hAnsi="Arial Narrow"/>
          <w:b/>
        </w:rPr>
        <w:t>Obiettivi</w:t>
      </w:r>
      <w:r w:rsidRPr="00462373">
        <w:rPr>
          <w:rFonts w:ascii="Arial Narrow" w:hAnsi="Arial Narrow"/>
        </w:rPr>
        <w:t>: far conoscere la progettazione e il processo che permette di arrivare a un risultato atteso partendo dall’analisi di un contesto, individuando le linee di azione. Si vuole quindi avvicinare i volontari al Project Cycle Management e presentare gli strumenti di un progettista, che permettono anche di intercettare finanziamenti nell’ambito assistenziale.</w:t>
      </w:r>
    </w:p>
    <w:p w:rsidR="00974FCA" w:rsidRPr="00462373" w:rsidRDefault="00974FCA" w:rsidP="00DC29CB">
      <w:pPr>
        <w:pStyle w:val="Nessunaspaziatura"/>
        <w:jc w:val="both"/>
        <w:rPr>
          <w:rFonts w:ascii="Arial Narrow" w:hAnsi="Arial Narrow"/>
        </w:rPr>
      </w:pPr>
      <w:r w:rsidRPr="00462373">
        <w:rPr>
          <w:rFonts w:ascii="Arial Narrow" w:hAnsi="Arial Narrow"/>
          <w:b/>
        </w:rPr>
        <w:t>Formatori</w:t>
      </w:r>
      <w:r w:rsidRPr="00462373">
        <w:rPr>
          <w:rFonts w:ascii="Arial Narrow" w:hAnsi="Arial Narrow"/>
        </w:rPr>
        <w:t>: Selicati Michele, Selicati Alessandra</w:t>
      </w:r>
    </w:p>
    <w:p w:rsidR="00974FCA" w:rsidRPr="00462373" w:rsidRDefault="00974FCA" w:rsidP="00DC29CB">
      <w:pPr>
        <w:pStyle w:val="Nessunaspaziatura"/>
        <w:tabs>
          <w:tab w:val="left" w:pos="2115"/>
        </w:tabs>
        <w:jc w:val="both"/>
        <w:rPr>
          <w:rFonts w:ascii="Arial Narrow" w:hAnsi="Arial Narrow"/>
          <w:b/>
        </w:rPr>
      </w:pPr>
      <w:r w:rsidRPr="00462373">
        <w:rPr>
          <w:rFonts w:ascii="Arial Narrow" w:hAnsi="Arial Narrow"/>
          <w:b/>
        </w:rPr>
        <w:t>Ore: 12</w:t>
      </w:r>
      <w:r w:rsidRPr="00462373">
        <w:rPr>
          <w:rFonts w:ascii="Arial Narrow" w:hAnsi="Arial Narrow"/>
          <w:b/>
        </w:rPr>
        <w:tab/>
      </w:r>
    </w:p>
    <w:p w:rsidR="00974FCA" w:rsidRPr="00462373" w:rsidRDefault="00974FCA" w:rsidP="00DC29CB">
      <w:pPr>
        <w:spacing w:line="20" w:lineRule="atLeast"/>
        <w:jc w:val="both"/>
        <w:rPr>
          <w:rFonts w:ascii="Arial Narrow" w:hAnsi="Arial Narrow"/>
          <w:sz w:val="22"/>
          <w:szCs w:val="22"/>
        </w:rPr>
      </w:pPr>
    </w:p>
    <w:p w:rsidR="00974FCA" w:rsidRPr="00462373" w:rsidRDefault="00974FCA" w:rsidP="00DC29CB">
      <w:pPr>
        <w:spacing w:line="20" w:lineRule="atLeast"/>
        <w:jc w:val="both"/>
        <w:rPr>
          <w:rFonts w:ascii="Arial Narrow" w:hAnsi="Arial Narrow"/>
          <w:sz w:val="22"/>
          <w:szCs w:val="22"/>
        </w:rPr>
      </w:pPr>
    </w:p>
    <w:p w:rsidR="00974FCA" w:rsidRPr="00462373" w:rsidRDefault="00974FCA" w:rsidP="00DC29CB">
      <w:pPr>
        <w:keepLines/>
        <w:widowControl w:val="0"/>
        <w:snapToGrid w:val="0"/>
        <w:spacing w:line="20" w:lineRule="atLeast"/>
        <w:jc w:val="both"/>
        <w:rPr>
          <w:rFonts w:ascii="Arial Narrow" w:hAnsi="Arial Narrow"/>
          <w:bCs/>
          <w:i/>
          <w:sz w:val="22"/>
          <w:szCs w:val="22"/>
        </w:rPr>
      </w:pPr>
      <w:r w:rsidRPr="00462373">
        <w:rPr>
          <w:rFonts w:ascii="Arial Narrow" w:hAnsi="Arial Narrow"/>
          <w:b/>
          <w:sz w:val="22"/>
          <w:szCs w:val="22"/>
        </w:rPr>
        <w:t>MODULO VIII -</w:t>
      </w:r>
      <w:r w:rsidRPr="00462373">
        <w:rPr>
          <w:rFonts w:ascii="Arial Narrow" w:hAnsi="Arial Narrow"/>
          <w:bCs/>
          <w:i/>
          <w:sz w:val="22"/>
          <w:szCs w:val="22"/>
        </w:rPr>
        <w:t>Corso curriculare su tutela della salute e sicurezza nei luoghi di lavoro d.lgs n. 81 del 2008 con rilascio di un attestato.</w:t>
      </w:r>
    </w:p>
    <w:p w:rsidR="00974FCA" w:rsidRPr="00462373" w:rsidRDefault="00974FCA" w:rsidP="00DC29CB">
      <w:pPr>
        <w:keepLines/>
        <w:widowControl w:val="0"/>
        <w:snapToGrid w:val="0"/>
        <w:spacing w:line="20" w:lineRule="atLeast"/>
        <w:jc w:val="both"/>
        <w:rPr>
          <w:rFonts w:ascii="Arial Narrow" w:hAnsi="Arial Narrow"/>
          <w:bCs/>
          <w:sz w:val="22"/>
          <w:szCs w:val="22"/>
        </w:rPr>
      </w:pPr>
      <w:r w:rsidRPr="00462373">
        <w:rPr>
          <w:rFonts w:ascii="Arial Narrow" w:hAnsi="Arial Narrow"/>
          <w:bCs/>
          <w:i/>
          <w:sz w:val="22"/>
          <w:szCs w:val="22"/>
        </w:rPr>
        <w:lastRenderedPageBreak/>
        <w:t xml:space="preserve">Contenuti: </w:t>
      </w:r>
      <w:r w:rsidRPr="00462373">
        <w:rPr>
          <w:rFonts w:ascii="Arial Narrow" w:hAnsi="Arial Narrow"/>
          <w:bCs/>
          <w:sz w:val="22"/>
          <w:szCs w:val="22"/>
        </w:rPr>
        <w:t>Normativa e misure per salute e sicurezza nei luoghi di lavoro</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Misure delle attività di protezione e prevenzione adottate</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Rischi specifici in relazione all'attività svolta ed alle normative di sicurezza ed alle disposizioni dell’Ente</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Procedure e nominativi dei lavoratori incaricati di applicare le misure che riguardano il pronto soccorso, la lotta antincendio e l'evacuazione dei lavoratori</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Nominativo del Responsabile del Servizio di Prevenzione e Protezione e del Medico Competente.</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Dispositivi di protezione individuale - loro corretto impiego e manutenzione;</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Movimentazione manuale dei carichi - modalità per una corretta movimentazione e rischi connessi alla erronea equilibratura del carico ed al superamento dei pesi consentiti;</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Attrezzature munite di V.D.T. - misure ergonomiche applicabili al posto di lavoro, modalità di svolgimento dell’attività con specifico riferimento al regime delle interruzioni, sorveglianza sanitaria, protezione degli apparati visivo - e muscolo-scheletrici;</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Impiego di sostanze e preparati pericolosi: modalità d’uso, precauzioni d’impiego, rimedi in caso d’intossicazione;</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Sistema sanzionatorio per le violazioni alle norme di igiene e sicurezza del lavoro.</w:t>
      </w:r>
    </w:p>
    <w:p w:rsidR="00974FCA" w:rsidRPr="00462373" w:rsidRDefault="00974FCA" w:rsidP="00DC29CB">
      <w:pPr>
        <w:pStyle w:val="Paragrafoelenco"/>
        <w:keepLines/>
        <w:widowControl w:val="0"/>
        <w:numPr>
          <w:ilvl w:val="0"/>
          <w:numId w:val="15"/>
        </w:numPr>
        <w:snapToGrid w:val="0"/>
        <w:spacing w:line="20" w:lineRule="atLeast"/>
        <w:jc w:val="both"/>
        <w:rPr>
          <w:rFonts w:ascii="Arial Narrow" w:hAnsi="Arial Narrow"/>
          <w:bCs/>
          <w:i/>
          <w:sz w:val="22"/>
          <w:szCs w:val="22"/>
        </w:rPr>
      </w:pPr>
      <w:r w:rsidRPr="00462373">
        <w:rPr>
          <w:rFonts w:ascii="Arial Narrow" w:hAnsi="Arial Narrow"/>
          <w:sz w:val="22"/>
          <w:szCs w:val="22"/>
        </w:rPr>
        <w:t>Il benessere della persona nelle dinamiche sociali</w:t>
      </w:r>
    </w:p>
    <w:p w:rsidR="00974FCA" w:rsidRPr="00462373" w:rsidRDefault="00974FCA" w:rsidP="00DC29CB">
      <w:pPr>
        <w:keepLines/>
        <w:widowControl w:val="0"/>
        <w:snapToGrid w:val="0"/>
        <w:spacing w:line="20" w:lineRule="atLeast"/>
        <w:jc w:val="both"/>
        <w:rPr>
          <w:rFonts w:ascii="Arial Narrow" w:hAnsi="Arial Narrow"/>
          <w:bCs/>
          <w:i/>
          <w:sz w:val="22"/>
          <w:szCs w:val="22"/>
        </w:rPr>
      </w:pPr>
      <w:r w:rsidRPr="00462373">
        <w:rPr>
          <w:rFonts w:ascii="Arial Narrow" w:hAnsi="Arial Narrow"/>
          <w:b/>
          <w:sz w:val="22"/>
          <w:szCs w:val="22"/>
        </w:rPr>
        <w:t xml:space="preserve">Obiettivi: </w:t>
      </w:r>
      <w:r w:rsidRPr="00462373">
        <w:rPr>
          <w:rFonts w:ascii="Arial Narrow" w:hAnsi="Arial Narrow"/>
          <w:sz w:val="22"/>
          <w:szCs w:val="22"/>
        </w:rPr>
        <w:t>diffondere la conoscenza dei rischi che si corrono sul posto di lavoro, soggetti responsabili, sostanze pericolose e strumenti di protezione</w:t>
      </w:r>
    </w:p>
    <w:p w:rsidR="00974FCA" w:rsidRPr="00462373" w:rsidRDefault="00974FCA" w:rsidP="00DC29CB">
      <w:pPr>
        <w:jc w:val="both"/>
        <w:rPr>
          <w:rFonts w:ascii="Arial Narrow" w:hAnsi="Arial Narrow"/>
          <w:sz w:val="22"/>
          <w:szCs w:val="22"/>
        </w:rPr>
      </w:pPr>
      <w:r w:rsidRPr="00462373">
        <w:rPr>
          <w:rFonts w:ascii="Arial Narrow" w:hAnsi="Arial Narrow"/>
          <w:b/>
          <w:sz w:val="22"/>
          <w:szCs w:val="22"/>
        </w:rPr>
        <w:t>Formatori</w:t>
      </w:r>
      <w:r w:rsidRPr="00462373">
        <w:rPr>
          <w:rFonts w:ascii="Arial Narrow" w:hAnsi="Arial Narrow"/>
          <w:sz w:val="22"/>
          <w:szCs w:val="22"/>
        </w:rPr>
        <w:t>: Giovanni Andrea Pol</w:t>
      </w:r>
    </w:p>
    <w:p w:rsidR="00974FCA" w:rsidRPr="00462373" w:rsidRDefault="00974FCA" w:rsidP="00DC29CB">
      <w:pPr>
        <w:jc w:val="both"/>
        <w:rPr>
          <w:rFonts w:ascii="Arial Narrow" w:hAnsi="Arial Narrow"/>
          <w:b/>
          <w:sz w:val="22"/>
          <w:szCs w:val="22"/>
        </w:rPr>
      </w:pPr>
      <w:r w:rsidRPr="00462373">
        <w:rPr>
          <w:rFonts w:ascii="Arial Narrow" w:hAnsi="Arial Narrow"/>
          <w:b/>
          <w:sz w:val="22"/>
          <w:szCs w:val="22"/>
        </w:rPr>
        <w:t>Ore: 8</w:t>
      </w:r>
    </w:p>
    <w:p w:rsidR="00237F56" w:rsidRPr="00462373" w:rsidRDefault="00237F56" w:rsidP="00DC29CB">
      <w:pPr>
        <w:jc w:val="both"/>
        <w:rPr>
          <w:rFonts w:ascii="Arial Narrow" w:hAnsi="Arial Narrow"/>
          <w:sz w:val="22"/>
          <w:szCs w:val="22"/>
        </w:rPr>
      </w:pPr>
      <w:bookmarkStart w:id="0" w:name="_GoBack"/>
      <w:bookmarkEnd w:id="0"/>
    </w:p>
    <w:p w:rsidR="001E66F7" w:rsidRPr="00462373" w:rsidRDefault="001E66F7" w:rsidP="00DC29CB">
      <w:pPr>
        <w:jc w:val="both"/>
        <w:rPr>
          <w:rFonts w:ascii="Arial Narrow" w:hAnsi="Arial Narrow"/>
          <w:b/>
          <w:sz w:val="22"/>
          <w:szCs w:val="22"/>
        </w:rPr>
      </w:pPr>
      <w:r w:rsidRPr="00462373">
        <w:rPr>
          <w:rFonts w:ascii="Arial Narrow" w:hAnsi="Arial Narrow"/>
          <w:b/>
          <w:sz w:val="22"/>
          <w:szCs w:val="22"/>
        </w:rPr>
        <w:t>MODULO ORIENTAMENTO LAVORATIVO</w:t>
      </w:r>
    </w:p>
    <w:p w:rsidR="001E66F7" w:rsidRPr="00462373" w:rsidRDefault="001E66F7" w:rsidP="00DC29CB">
      <w:pPr>
        <w:jc w:val="both"/>
        <w:rPr>
          <w:rFonts w:ascii="Arial Narrow" w:hAnsi="Arial Narrow"/>
          <w:b/>
          <w:sz w:val="22"/>
          <w:szCs w:val="22"/>
        </w:rPr>
      </w:pPr>
      <w:r w:rsidRPr="00462373">
        <w:rPr>
          <w:rFonts w:ascii="Arial Narrow" w:hAnsi="Arial Narrow"/>
          <w:b/>
          <w:sz w:val="22"/>
          <w:szCs w:val="22"/>
        </w:rPr>
        <w:t>Formatori: Michele Selicati</w:t>
      </w:r>
    </w:p>
    <w:p w:rsidR="001E66F7" w:rsidRPr="00462373" w:rsidRDefault="001E66F7" w:rsidP="00DC29CB">
      <w:pPr>
        <w:jc w:val="both"/>
        <w:rPr>
          <w:rFonts w:ascii="Arial Narrow" w:hAnsi="Arial Narrow"/>
          <w:b/>
          <w:sz w:val="22"/>
          <w:szCs w:val="22"/>
        </w:rPr>
      </w:pPr>
      <w:r w:rsidRPr="00462373">
        <w:rPr>
          <w:rFonts w:ascii="Arial Narrow" w:hAnsi="Arial Narrow"/>
          <w:b/>
          <w:sz w:val="22"/>
          <w:szCs w:val="22"/>
        </w:rPr>
        <w:t>Ore: 8</w:t>
      </w:r>
    </w:p>
    <w:p w:rsidR="001E66F7" w:rsidRPr="00462373" w:rsidRDefault="001E66F7" w:rsidP="00DC29CB">
      <w:pPr>
        <w:jc w:val="both"/>
        <w:rPr>
          <w:rFonts w:ascii="Arial Narrow" w:hAnsi="Arial Narrow"/>
          <w:sz w:val="22"/>
          <w:szCs w:val="22"/>
        </w:rPr>
      </w:pPr>
    </w:p>
    <w:p w:rsidR="001E66F7" w:rsidRPr="00462373" w:rsidRDefault="001E66F7" w:rsidP="00DC29CB">
      <w:pPr>
        <w:jc w:val="both"/>
        <w:rPr>
          <w:rFonts w:ascii="Arial Narrow" w:hAnsi="Arial Narrow"/>
          <w:sz w:val="22"/>
          <w:szCs w:val="22"/>
        </w:rPr>
      </w:pPr>
      <w:r w:rsidRPr="00462373">
        <w:rPr>
          <w:rFonts w:ascii="Arial Narrow" w:hAnsi="Arial Narrow"/>
          <w:sz w:val="22"/>
          <w:szCs w:val="22"/>
        </w:rPr>
        <w:t>La continua trasformazione del Mercato del Lavoro ha imposto, nel corso degli anni, una riflessione sulle politiche di valorizzazione del capitale umano. In tale ottica l’orientamento assume una crescente centralità. Orientare significa consentire all’individuo di prendere coscienza di sé, della realtà occupazionale e del proprio bagaglio cognitivo per poter progredire autonomamente nelle scelte in maniera efficace e congruente con il contesto. Obiettivo dell’orientamento diventa quello di favorire nel soggetto la ricerca e la comprensione della propria identità e del proprio ruolo in una determinata realtà, così da potenziare le competenze orientative di qualsiasi individuo; più che offrire risposte immediate e definitive come supporto in specifiche fasi della vita, l’orientamento è visto come uno strumento di sviluppo di conoscenze e capacità, azione a carattere globale in grado di attivare e facilitare il processo di scelta formativo/professionale del soggetto.</w:t>
      </w:r>
    </w:p>
    <w:p w:rsidR="001E66F7" w:rsidRPr="00462373" w:rsidRDefault="001E66F7" w:rsidP="00DC29CB">
      <w:pPr>
        <w:jc w:val="both"/>
        <w:rPr>
          <w:rFonts w:ascii="Arial Narrow" w:hAnsi="Arial Narrow"/>
          <w:sz w:val="22"/>
          <w:szCs w:val="22"/>
        </w:rPr>
      </w:pPr>
      <w:r w:rsidRPr="00462373">
        <w:rPr>
          <w:rFonts w:ascii="Arial Narrow" w:hAnsi="Arial Narrow"/>
          <w:sz w:val="22"/>
          <w:szCs w:val="22"/>
        </w:rPr>
        <w:t>Le attività che possono essere considerate in questo ambito possono fare riferimento alle seguenti tipologie:</w:t>
      </w:r>
    </w:p>
    <w:p w:rsidR="001E66F7" w:rsidRPr="00462373" w:rsidRDefault="001E66F7" w:rsidP="00DC29CB">
      <w:pPr>
        <w:pStyle w:val="Paragrafoelenco"/>
        <w:numPr>
          <w:ilvl w:val="0"/>
          <w:numId w:val="17"/>
        </w:numPr>
        <w:jc w:val="both"/>
        <w:rPr>
          <w:rFonts w:ascii="Arial Narrow" w:hAnsi="Arial Narrow"/>
          <w:sz w:val="22"/>
          <w:szCs w:val="22"/>
        </w:rPr>
      </w:pPr>
      <w:r w:rsidRPr="00462373">
        <w:rPr>
          <w:rFonts w:ascii="Arial Narrow" w:hAnsi="Arial Narrow"/>
          <w:sz w:val="22"/>
          <w:szCs w:val="22"/>
        </w:rPr>
        <w:t>incontri con esperti di orientamento al lavoro che illustrino ai giovani le modalità di approccio nei rapporti con aziende e imprese, come si fa un Curriculum Vitae, come si svolge un colloquio di lavoro, ecc.;</w:t>
      </w:r>
    </w:p>
    <w:p w:rsidR="001E66F7" w:rsidRPr="00462373" w:rsidRDefault="001E66F7" w:rsidP="00DC29CB">
      <w:pPr>
        <w:pStyle w:val="Paragrafoelenco"/>
        <w:numPr>
          <w:ilvl w:val="0"/>
          <w:numId w:val="18"/>
        </w:numPr>
        <w:jc w:val="both"/>
        <w:rPr>
          <w:rFonts w:ascii="Arial Narrow" w:hAnsi="Arial Narrow"/>
          <w:sz w:val="22"/>
          <w:szCs w:val="22"/>
        </w:rPr>
      </w:pPr>
      <w:r w:rsidRPr="00462373">
        <w:rPr>
          <w:rFonts w:ascii="Arial Narrow" w:hAnsi="Arial Narrow"/>
          <w:sz w:val="22"/>
          <w:szCs w:val="22"/>
        </w:rPr>
        <w:t>incontri con esperti del settore pubblico e privato che presentino le politiche attive rivolte ai giovani in Italia e nel Lazio;</w:t>
      </w:r>
    </w:p>
    <w:p w:rsidR="001E66F7" w:rsidRPr="00462373" w:rsidRDefault="001E66F7" w:rsidP="00DC29CB">
      <w:pPr>
        <w:pStyle w:val="Paragrafoelenco"/>
        <w:numPr>
          <w:ilvl w:val="0"/>
          <w:numId w:val="19"/>
        </w:numPr>
        <w:jc w:val="both"/>
        <w:rPr>
          <w:rFonts w:ascii="Arial Narrow" w:hAnsi="Arial Narrow"/>
          <w:sz w:val="22"/>
          <w:szCs w:val="22"/>
        </w:rPr>
      </w:pPr>
      <w:r w:rsidRPr="00462373">
        <w:rPr>
          <w:rFonts w:ascii="Arial Narrow" w:hAnsi="Arial Narrow"/>
          <w:sz w:val="22"/>
          <w:szCs w:val="22"/>
        </w:rPr>
        <w:t>incontri con rappresentanti degli uffici del personale di aziende medio-grandi;</w:t>
      </w:r>
    </w:p>
    <w:p w:rsidR="001E66F7" w:rsidRPr="00462373" w:rsidRDefault="001E66F7" w:rsidP="00DC29CB">
      <w:pPr>
        <w:pStyle w:val="Paragrafoelenco"/>
        <w:numPr>
          <w:ilvl w:val="0"/>
          <w:numId w:val="19"/>
        </w:numPr>
        <w:jc w:val="both"/>
        <w:rPr>
          <w:rFonts w:ascii="Arial Narrow" w:hAnsi="Arial Narrow"/>
          <w:sz w:val="22"/>
          <w:szCs w:val="22"/>
        </w:rPr>
      </w:pPr>
      <w:r w:rsidRPr="00462373">
        <w:rPr>
          <w:rFonts w:ascii="Arial Narrow" w:hAnsi="Arial Narrow"/>
          <w:sz w:val="22"/>
          <w:szCs w:val="22"/>
        </w:rPr>
        <w:t>incontri con esperti di ricerca di personale (agenzie interinali, società di ricerca di personale, ecc.);</w:t>
      </w:r>
    </w:p>
    <w:p w:rsidR="001E66F7" w:rsidRPr="00462373" w:rsidRDefault="001E66F7" w:rsidP="00DC29CB">
      <w:pPr>
        <w:pStyle w:val="Paragrafoelenco"/>
        <w:numPr>
          <w:ilvl w:val="0"/>
          <w:numId w:val="19"/>
        </w:numPr>
        <w:jc w:val="both"/>
        <w:rPr>
          <w:rFonts w:ascii="Arial Narrow" w:hAnsi="Arial Narrow"/>
          <w:sz w:val="22"/>
          <w:szCs w:val="22"/>
        </w:rPr>
      </w:pPr>
      <w:r w:rsidRPr="00462373">
        <w:rPr>
          <w:rFonts w:ascii="Arial Narrow" w:hAnsi="Arial Narrow"/>
          <w:sz w:val="22"/>
          <w:szCs w:val="22"/>
        </w:rPr>
        <w:t>incontri di presentazione di politiche e strumenti per favorire la auto-imprenditorialità giovanile</w:t>
      </w:r>
    </w:p>
    <w:p w:rsidR="001E66F7" w:rsidRPr="00462373" w:rsidRDefault="001E66F7" w:rsidP="00DC29CB">
      <w:pPr>
        <w:jc w:val="both"/>
        <w:rPr>
          <w:rFonts w:ascii="Arial Narrow" w:hAnsi="Arial Narrow"/>
          <w:sz w:val="22"/>
          <w:szCs w:val="22"/>
        </w:rPr>
      </w:pPr>
    </w:p>
    <w:p w:rsidR="001E66F7" w:rsidRPr="00462373" w:rsidRDefault="001E66F7" w:rsidP="00DC29CB">
      <w:pPr>
        <w:jc w:val="both"/>
        <w:rPr>
          <w:rFonts w:ascii="Arial Narrow" w:hAnsi="Arial Narrow"/>
          <w:sz w:val="22"/>
          <w:szCs w:val="22"/>
        </w:rPr>
      </w:pPr>
      <w:r w:rsidRPr="00462373">
        <w:rPr>
          <w:rFonts w:ascii="Arial Narrow" w:hAnsi="Arial Narrow"/>
          <w:sz w:val="22"/>
          <w:szCs w:val="22"/>
        </w:rPr>
        <w:t>Il progetto usufruirà di un percorso di orientamento lavorativo sia informativo che formativo incontri con esperti di orientamento al lavoro che illustrino ai giovani le modalità di approccio nei rapporti con aziende e imprese, come si fa un Curriculum Vitae, come si svolge un colloquio di lavoro, ecc.;</w:t>
      </w:r>
    </w:p>
    <w:p w:rsidR="001E66F7" w:rsidRPr="00462373" w:rsidRDefault="001E66F7" w:rsidP="00DC29CB">
      <w:pPr>
        <w:jc w:val="both"/>
        <w:rPr>
          <w:rFonts w:ascii="Arial Narrow" w:hAnsi="Arial Narrow"/>
          <w:sz w:val="22"/>
          <w:szCs w:val="22"/>
        </w:rPr>
      </w:pPr>
      <w:r w:rsidRPr="00462373">
        <w:rPr>
          <w:rFonts w:ascii="Arial Narrow" w:hAnsi="Arial Narrow"/>
          <w:sz w:val="22"/>
          <w:szCs w:val="22"/>
        </w:rPr>
        <w:t xml:space="preserve">svolto in collaborazione con professionisti specializzati nella consulenza alle imprese e alla scelta del personale e a esperti delle linee di finanziamento per l'inserimento dei giovani nel mondo del lavoro e dell'autoimprenditorialità. </w:t>
      </w:r>
    </w:p>
    <w:p w:rsidR="001E66F7" w:rsidRPr="00462373" w:rsidRDefault="001E66F7" w:rsidP="00DC29CB">
      <w:pPr>
        <w:jc w:val="both"/>
        <w:rPr>
          <w:rFonts w:ascii="Arial Narrow" w:hAnsi="Arial Narrow"/>
          <w:sz w:val="22"/>
          <w:szCs w:val="22"/>
        </w:rPr>
      </w:pPr>
      <w:r w:rsidRPr="00462373">
        <w:rPr>
          <w:rFonts w:ascii="Arial Narrow" w:hAnsi="Arial Narrow"/>
          <w:sz w:val="22"/>
          <w:szCs w:val="22"/>
        </w:rPr>
        <w:t>Nello specifico si propone un percorso info-formativo della durata di 12 ore tenuto da un consulente, con competenze ed esperienza pluriennale in consulenze alla formazione ed orientamento, selezione del personale e formazione.</w:t>
      </w:r>
    </w:p>
    <w:p w:rsidR="001E66F7" w:rsidRPr="00462373" w:rsidRDefault="001E66F7" w:rsidP="00DC29CB">
      <w:pPr>
        <w:jc w:val="both"/>
        <w:rPr>
          <w:rFonts w:ascii="Arial Narrow" w:hAnsi="Arial Narrow"/>
          <w:sz w:val="22"/>
          <w:szCs w:val="22"/>
        </w:rPr>
      </w:pPr>
    </w:p>
    <w:p w:rsidR="001E66F7" w:rsidRPr="00462373" w:rsidRDefault="001E66F7" w:rsidP="00DC29CB">
      <w:pPr>
        <w:jc w:val="both"/>
        <w:rPr>
          <w:rFonts w:ascii="Arial Narrow" w:hAnsi="Arial Narrow"/>
          <w:b/>
          <w:sz w:val="22"/>
          <w:szCs w:val="22"/>
        </w:rPr>
      </w:pPr>
      <w:r w:rsidRPr="00462373">
        <w:rPr>
          <w:rFonts w:ascii="Arial Narrow" w:hAnsi="Arial Narrow"/>
          <w:b/>
          <w:sz w:val="22"/>
          <w:szCs w:val="22"/>
        </w:rPr>
        <w:t>Obiettivi principali e programma del corso:</w:t>
      </w:r>
    </w:p>
    <w:p w:rsidR="001E66F7" w:rsidRPr="00462373" w:rsidRDefault="001E66F7" w:rsidP="00DC29CB">
      <w:pPr>
        <w:pStyle w:val="Paragrafoelenco"/>
        <w:numPr>
          <w:ilvl w:val="0"/>
          <w:numId w:val="16"/>
        </w:numPr>
        <w:jc w:val="both"/>
        <w:rPr>
          <w:rFonts w:ascii="Arial Narrow" w:hAnsi="Arial Narrow"/>
          <w:sz w:val="22"/>
          <w:szCs w:val="22"/>
        </w:rPr>
      </w:pPr>
      <w:r w:rsidRPr="00462373">
        <w:rPr>
          <w:rFonts w:ascii="Arial Narrow" w:hAnsi="Arial Narrow"/>
          <w:sz w:val="22"/>
          <w:szCs w:val="22"/>
        </w:rPr>
        <w:t>Favorire la conoscenza del mondo delle imprese</w:t>
      </w:r>
    </w:p>
    <w:p w:rsidR="001E66F7" w:rsidRPr="00462373" w:rsidRDefault="001E66F7" w:rsidP="00DC29CB">
      <w:pPr>
        <w:pStyle w:val="Paragrafoelenco"/>
        <w:numPr>
          <w:ilvl w:val="0"/>
          <w:numId w:val="16"/>
        </w:numPr>
        <w:jc w:val="both"/>
        <w:rPr>
          <w:rFonts w:ascii="Arial Narrow" w:hAnsi="Arial Narrow"/>
          <w:sz w:val="22"/>
          <w:szCs w:val="22"/>
        </w:rPr>
      </w:pPr>
      <w:r w:rsidRPr="00462373">
        <w:rPr>
          <w:rFonts w:ascii="Arial Narrow" w:hAnsi="Arial Narrow"/>
          <w:sz w:val="22"/>
          <w:szCs w:val="22"/>
        </w:rPr>
        <w:t>Favorire la conoscenza delle politiche attive di accesso al mondo del lavoro</w:t>
      </w:r>
    </w:p>
    <w:p w:rsidR="001E66F7" w:rsidRPr="00462373" w:rsidRDefault="001E66F7" w:rsidP="00DC29CB">
      <w:pPr>
        <w:pStyle w:val="Paragrafoelenco"/>
        <w:numPr>
          <w:ilvl w:val="0"/>
          <w:numId w:val="16"/>
        </w:numPr>
        <w:jc w:val="both"/>
        <w:rPr>
          <w:rFonts w:ascii="Arial Narrow" w:hAnsi="Arial Narrow"/>
          <w:sz w:val="22"/>
          <w:szCs w:val="22"/>
        </w:rPr>
      </w:pPr>
      <w:r w:rsidRPr="00462373">
        <w:rPr>
          <w:rFonts w:ascii="Arial Narrow" w:hAnsi="Arial Narrow"/>
          <w:sz w:val="22"/>
          <w:szCs w:val="22"/>
        </w:rPr>
        <w:lastRenderedPageBreak/>
        <w:t>Si punterà a favorire e potenziare le possibilità di incontro fra offerta e domanda di lavoro, concentrandosi sulla presa di coscienza del giovane in servizio civile delle modalità e dei luoghi in cui tale incontro si concretizza.</w:t>
      </w:r>
    </w:p>
    <w:p w:rsidR="001E66F7" w:rsidRPr="00462373" w:rsidRDefault="001E66F7" w:rsidP="00DC29CB">
      <w:pPr>
        <w:jc w:val="both"/>
        <w:rPr>
          <w:rFonts w:ascii="Arial Narrow" w:hAnsi="Arial Narrow"/>
          <w:sz w:val="22"/>
          <w:szCs w:val="22"/>
        </w:rPr>
      </w:pPr>
    </w:p>
    <w:p w:rsidR="001E66F7" w:rsidRPr="00462373" w:rsidRDefault="001E66F7" w:rsidP="00DC29CB">
      <w:pPr>
        <w:jc w:val="both"/>
        <w:rPr>
          <w:rFonts w:ascii="Arial Narrow" w:hAnsi="Arial Narrow"/>
          <w:b/>
          <w:sz w:val="22"/>
          <w:szCs w:val="22"/>
        </w:rPr>
      </w:pPr>
      <w:r w:rsidRPr="00462373">
        <w:rPr>
          <w:rFonts w:ascii="Arial Narrow" w:hAnsi="Arial Narrow"/>
          <w:b/>
          <w:sz w:val="22"/>
          <w:szCs w:val="22"/>
        </w:rPr>
        <w:t>Società incaricata: Nomina srl (vd convenzione)</w:t>
      </w:r>
    </w:p>
    <w:tbl>
      <w:tblPr>
        <w:tblStyle w:val="Elencochiaro-Colore15"/>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48"/>
        <w:gridCol w:w="2414"/>
        <w:gridCol w:w="2442"/>
      </w:tblGrid>
      <w:tr w:rsidR="001E66F7" w:rsidRPr="00462373" w:rsidTr="00004BE2">
        <w:trPr>
          <w:cnfStyle w:val="100000000000"/>
          <w:tblCellSpacing w:w="20" w:type="dxa"/>
          <w:jc w:val="center"/>
        </w:trPr>
        <w:tc>
          <w:tcPr>
            <w:cnfStyle w:val="001000000000"/>
            <w:tcW w:w="3088" w:type="dxa"/>
            <w:shd w:val="clear" w:color="auto" w:fill="C2D69B" w:themeFill="accent3" w:themeFillTint="99"/>
          </w:tcPr>
          <w:p w:rsidR="001E66F7" w:rsidRPr="00462373" w:rsidRDefault="001E66F7" w:rsidP="00DC29CB">
            <w:pPr>
              <w:jc w:val="both"/>
              <w:rPr>
                <w:rFonts w:ascii="Arial Narrow" w:hAnsi="Arial Narrow"/>
              </w:rPr>
            </w:pPr>
            <w:r w:rsidRPr="00462373">
              <w:rPr>
                <w:rFonts w:ascii="Arial Narrow" w:hAnsi="Arial Narrow"/>
              </w:rPr>
              <w:t>Titolo incontro</w:t>
            </w:r>
          </w:p>
        </w:tc>
        <w:tc>
          <w:tcPr>
            <w:tcW w:w="2374" w:type="dxa"/>
            <w:shd w:val="clear" w:color="auto" w:fill="C2D69B" w:themeFill="accent3" w:themeFillTint="99"/>
          </w:tcPr>
          <w:p w:rsidR="001E66F7" w:rsidRPr="00462373" w:rsidRDefault="001E66F7" w:rsidP="00DC29CB">
            <w:pPr>
              <w:jc w:val="both"/>
              <w:cnfStyle w:val="100000000000"/>
              <w:rPr>
                <w:rFonts w:ascii="Arial Narrow" w:hAnsi="Arial Narrow"/>
              </w:rPr>
            </w:pPr>
            <w:r w:rsidRPr="00462373">
              <w:rPr>
                <w:rFonts w:ascii="Arial Narrow" w:hAnsi="Arial Narrow"/>
              </w:rPr>
              <w:t>Contenuti</w:t>
            </w:r>
          </w:p>
        </w:tc>
        <w:tc>
          <w:tcPr>
            <w:tcW w:w="2382" w:type="dxa"/>
            <w:shd w:val="clear" w:color="auto" w:fill="C2D69B" w:themeFill="accent3" w:themeFillTint="99"/>
          </w:tcPr>
          <w:p w:rsidR="001E66F7" w:rsidRPr="00462373" w:rsidRDefault="001E66F7" w:rsidP="00DC29CB">
            <w:pPr>
              <w:jc w:val="both"/>
              <w:cnfStyle w:val="100000000000"/>
              <w:rPr>
                <w:rFonts w:ascii="Arial Narrow" w:hAnsi="Arial Narrow"/>
              </w:rPr>
            </w:pPr>
            <w:r w:rsidRPr="00462373">
              <w:rPr>
                <w:rFonts w:ascii="Arial Narrow" w:hAnsi="Arial Narrow"/>
              </w:rPr>
              <w:t>Titoli e qualifiche formatori</w:t>
            </w:r>
          </w:p>
        </w:tc>
      </w:tr>
      <w:tr w:rsidR="001E66F7" w:rsidRPr="00462373" w:rsidTr="00004BE2">
        <w:trPr>
          <w:cnfStyle w:val="000000100000"/>
          <w:tblCellSpacing w:w="20" w:type="dxa"/>
          <w:jc w:val="center"/>
        </w:trPr>
        <w:tc>
          <w:tcPr>
            <w:cnfStyle w:val="001000000000"/>
            <w:tcW w:w="3088" w:type="dxa"/>
          </w:tcPr>
          <w:p w:rsidR="001E66F7" w:rsidRPr="00462373" w:rsidRDefault="001E66F7" w:rsidP="00DC29CB">
            <w:pPr>
              <w:jc w:val="both"/>
              <w:rPr>
                <w:rFonts w:ascii="Arial Narrow" w:hAnsi="Arial Narrow"/>
                <w:b w:val="0"/>
              </w:rPr>
            </w:pPr>
            <w:r w:rsidRPr="00462373">
              <w:rPr>
                <w:rFonts w:ascii="Arial Narrow" w:hAnsi="Arial Narrow"/>
              </w:rPr>
              <w:t>Con gli occhi dell'impresa</w:t>
            </w:r>
          </w:p>
        </w:tc>
        <w:tc>
          <w:tcPr>
            <w:tcW w:w="2374" w:type="dxa"/>
          </w:tcPr>
          <w:p w:rsidR="001E66F7" w:rsidRPr="00462373" w:rsidRDefault="001E66F7" w:rsidP="00DC29CB">
            <w:pPr>
              <w:jc w:val="both"/>
              <w:cnfStyle w:val="000000100000"/>
              <w:rPr>
                <w:rFonts w:ascii="Arial Narrow" w:hAnsi="Arial Narrow"/>
              </w:rPr>
            </w:pPr>
            <w:r w:rsidRPr="00462373">
              <w:rPr>
                <w:rFonts w:ascii="Arial Narrow" w:hAnsi="Arial Narrow"/>
              </w:rPr>
              <w:t>Analisi di aspettative e esigenze di un'azienda in fase di selezione del personale. simulazione del percorso di selezione: lettura del curriculum e analisi del colloquio</w:t>
            </w:r>
          </w:p>
        </w:tc>
        <w:tc>
          <w:tcPr>
            <w:tcW w:w="2382" w:type="dxa"/>
          </w:tcPr>
          <w:p w:rsidR="001E66F7" w:rsidRPr="00462373" w:rsidRDefault="001E66F7" w:rsidP="00DC29CB">
            <w:pPr>
              <w:jc w:val="both"/>
              <w:cnfStyle w:val="000000100000"/>
              <w:rPr>
                <w:rFonts w:ascii="Arial Narrow" w:hAnsi="Arial Narrow"/>
              </w:rPr>
            </w:pPr>
            <w:r w:rsidRPr="00462373">
              <w:rPr>
                <w:rFonts w:ascii="Arial Narrow" w:hAnsi="Arial Narrow"/>
              </w:rPr>
              <w:t>Dott. Michele Selicati</w:t>
            </w:r>
          </w:p>
          <w:p w:rsidR="001E66F7" w:rsidRPr="00462373" w:rsidRDefault="001E66F7" w:rsidP="00DC29CB">
            <w:pPr>
              <w:jc w:val="both"/>
              <w:cnfStyle w:val="000000100000"/>
              <w:rPr>
                <w:rFonts w:ascii="Arial Narrow" w:hAnsi="Arial Narrow"/>
              </w:rPr>
            </w:pPr>
            <w:r w:rsidRPr="00462373">
              <w:rPr>
                <w:rFonts w:ascii="Arial Narrow" w:hAnsi="Arial Narrow"/>
              </w:rPr>
              <w:t>Esperto nazionale e Project Manager - Amministratore delegato di Nomina srl Azienda di Alta Formazione Manageriale e Selezione del Personale</w:t>
            </w:r>
          </w:p>
        </w:tc>
      </w:tr>
      <w:tr w:rsidR="001E66F7" w:rsidRPr="00462373" w:rsidTr="00004BE2">
        <w:trPr>
          <w:tblCellSpacing w:w="20" w:type="dxa"/>
          <w:jc w:val="center"/>
        </w:trPr>
        <w:tc>
          <w:tcPr>
            <w:cnfStyle w:val="001000000000"/>
            <w:tcW w:w="3088" w:type="dxa"/>
          </w:tcPr>
          <w:p w:rsidR="001E66F7" w:rsidRPr="00462373" w:rsidRDefault="001E66F7" w:rsidP="00DC29CB">
            <w:pPr>
              <w:jc w:val="both"/>
              <w:rPr>
                <w:rFonts w:ascii="Arial Narrow" w:hAnsi="Arial Narrow"/>
                <w:b w:val="0"/>
              </w:rPr>
            </w:pPr>
            <w:r w:rsidRPr="00462373">
              <w:rPr>
                <w:rFonts w:ascii="Arial Narrow" w:hAnsi="Arial Narrow"/>
              </w:rPr>
              <w:t>Impostare un colloquio efficace</w:t>
            </w:r>
          </w:p>
        </w:tc>
        <w:tc>
          <w:tcPr>
            <w:tcW w:w="2374" w:type="dxa"/>
          </w:tcPr>
          <w:p w:rsidR="001E66F7" w:rsidRPr="00462373" w:rsidRDefault="001E66F7" w:rsidP="00DC29CB">
            <w:pPr>
              <w:jc w:val="both"/>
              <w:cnfStyle w:val="000000000000"/>
              <w:rPr>
                <w:rFonts w:ascii="Arial Narrow" w:hAnsi="Arial Narrow"/>
              </w:rPr>
            </w:pPr>
            <w:r w:rsidRPr="00462373">
              <w:rPr>
                <w:rFonts w:ascii="Arial Narrow" w:hAnsi="Arial Narrow"/>
              </w:rPr>
              <w:t>Costruzione di un colloquio di lavoro, con particolare attenzione agli elementi di comunicazione non verbale e alla gestione dell'emotività</w:t>
            </w:r>
          </w:p>
        </w:tc>
        <w:tc>
          <w:tcPr>
            <w:tcW w:w="2382" w:type="dxa"/>
          </w:tcPr>
          <w:p w:rsidR="001E66F7" w:rsidRPr="00462373" w:rsidRDefault="001E66F7" w:rsidP="00DC29CB">
            <w:pPr>
              <w:jc w:val="both"/>
              <w:cnfStyle w:val="000000000000"/>
              <w:rPr>
                <w:rFonts w:ascii="Arial Narrow" w:hAnsi="Arial Narrow"/>
              </w:rPr>
            </w:pPr>
            <w:r w:rsidRPr="00462373">
              <w:rPr>
                <w:rFonts w:ascii="Arial Narrow" w:hAnsi="Arial Narrow"/>
              </w:rPr>
              <w:t>Dott. Michele Selicati</w:t>
            </w:r>
          </w:p>
          <w:p w:rsidR="001E66F7" w:rsidRPr="00462373" w:rsidRDefault="001E66F7" w:rsidP="00DC29CB">
            <w:pPr>
              <w:jc w:val="both"/>
              <w:cnfStyle w:val="000000000000"/>
              <w:rPr>
                <w:rFonts w:ascii="Arial Narrow" w:hAnsi="Arial Narrow"/>
              </w:rPr>
            </w:pPr>
            <w:r w:rsidRPr="00462373">
              <w:rPr>
                <w:rFonts w:ascii="Arial Narrow" w:hAnsi="Arial Narrow"/>
              </w:rPr>
              <w:t>Esperto nazionale e Project Manager - Amministratore delegato di Nomina srl Azienda di Alta Formazione Manageriale e Selezione del Personale</w:t>
            </w:r>
          </w:p>
        </w:tc>
      </w:tr>
      <w:tr w:rsidR="001E66F7" w:rsidRPr="00462373" w:rsidTr="00004BE2">
        <w:trPr>
          <w:cnfStyle w:val="000000100000"/>
          <w:tblCellSpacing w:w="20" w:type="dxa"/>
          <w:jc w:val="center"/>
        </w:trPr>
        <w:tc>
          <w:tcPr>
            <w:cnfStyle w:val="001000000000"/>
            <w:tcW w:w="3088" w:type="dxa"/>
          </w:tcPr>
          <w:p w:rsidR="001E66F7" w:rsidRPr="00462373" w:rsidRDefault="001E66F7" w:rsidP="00DC29CB">
            <w:pPr>
              <w:jc w:val="both"/>
              <w:rPr>
                <w:rFonts w:ascii="Arial Narrow" w:hAnsi="Arial Narrow"/>
                <w:b w:val="0"/>
              </w:rPr>
            </w:pPr>
            <w:r w:rsidRPr="00462373">
              <w:rPr>
                <w:rFonts w:ascii="Arial Narrow" w:hAnsi="Arial Narrow"/>
              </w:rPr>
              <w:t>Lavorare in equipe, vantaggi e criticità</w:t>
            </w:r>
          </w:p>
        </w:tc>
        <w:tc>
          <w:tcPr>
            <w:tcW w:w="2374" w:type="dxa"/>
          </w:tcPr>
          <w:p w:rsidR="001E66F7" w:rsidRPr="00462373" w:rsidRDefault="001E66F7" w:rsidP="00DC29CB">
            <w:pPr>
              <w:jc w:val="both"/>
              <w:cnfStyle w:val="000000100000"/>
              <w:rPr>
                <w:rFonts w:ascii="Arial Narrow" w:hAnsi="Arial Narrow"/>
              </w:rPr>
            </w:pPr>
            <w:r w:rsidRPr="00462373">
              <w:rPr>
                <w:rFonts w:ascii="Arial Narrow" w:hAnsi="Arial Narrow"/>
              </w:rPr>
              <w:t>Condivisione delle regole basilari del lavoro di gruppo. Analisi di criticità e punti di forza del lavoro in equipe. Percorso verso la consapevolezza del proprio ruolo nel gruppo. Elementi di tecniche di gestione del conflitto</w:t>
            </w:r>
          </w:p>
        </w:tc>
        <w:tc>
          <w:tcPr>
            <w:tcW w:w="2382" w:type="dxa"/>
          </w:tcPr>
          <w:p w:rsidR="001E66F7" w:rsidRPr="00462373" w:rsidRDefault="001E66F7" w:rsidP="00DC29CB">
            <w:pPr>
              <w:jc w:val="both"/>
              <w:cnfStyle w:val="000000100000"/>
              <w:rPr>
                <w:rFonts w:ascii="Arial Narrow" w:hAnsi="Arial Narrow"/>
              </w:rPr>
            </w:pPr>
            <w:r w:rsidRPr="00462373">
              <w:rPr>
                <w:rFonts w:ascii="Arial Narrow" w:hAnsi="Arial Narrow"/>
              </w:rPr>
              <w:t>Dott. Michele Selicati</w:t>
            </w:r>
          </w:p>
          <w:p w:rsidR="001E66F7" w:rsidRPr="00462373" w:rsidRDefault="001E66F7" w:rsidP="00DC29CB">
            <w:pPr>
              <w:jc w:val="both"/>
              <w:cnfStyle w:val="000000100000"/>
              <w:rPr>
                <w:rFonts w:ascii="Arial Narrow" w:hAnsi="Arial Narrow"/>
              </w:rPr>
            </w:pPr>
            <w:r w:rsidRPr="00462373">
              <w:rPr>
                <w:rFonts w:ascii="Arial Narrow" w:hAnsi="Arial Narrow"/>
              </w:rPr>
              <w:t>Esperto nazionale e Project Manager - Amministratore delegato di Nomina srl Azienda di Alta Formazione Manageriale e Selezione del Personale</w:t>
            </w:r>
          </w:p>
        </w:tc>
      </w:tr>
      <w:tr w:rsidR="001E66F7" w:rsidRPr="00462373" w:rsidTr="00004BE2">
        <w:trPr>
          <w:tblCellSpacing w:w="20" w:type="dxa"/>
          <w:jc w:val="center"/>
        </w:trPr>
        <w:tc>
          <w:tcPr>
            <w:cnfStyle w:val="001000000000"/>
            <w:tcW w:w="3088" w:type="dxa"/>
          </w:tcPr>
          <w:p w:rsidR="001E66F7" w:rsidRPr="00462373" w:rsidRDefault="001E66F7" w:rsidP="00DC29CB">
            <w:pPr>
              <w:jc w:val="both"/>
              <w:rPr>
                <w:rFonts w:ascii="Arial Narrow" w:hAnsi="Arial Narrow"/>
                <w:b w:val="0"/>
              </w:rPr>
            </w:pPr>
            <w:r w:rsidRPr="00462373">
              <w:rPr>
                <w:rFonts w:ascii="Arial Narrow" w:hAnsi="Arial Narrow"/>
              </w:rPr>
              <w:t>Alla base dell'autoimprenditorialità: piano delle attivitàe business plan</w:t>
            </w:r>
          </w:p>
        </w:tc>
        <w:tc>
          <w:tcPr>
            <w:tcW w:w="2374" w:type="dxa"/>
          </w:tcPr>
          <w:p w:rsidR="001E66F7" w:rsidRPr="00462373" w:rsidRDefault="001E66F7" w:rsidP="00DC29CB">
            <w:pPr>
              <w:jc w:val="both"/>
              <w:cnfStyle w:val="000000000000"/>
              <w:rPr>
                <w:rFonts w:ascii="Arial Narrow" w:hAnsi="Arial Narrow"/>
              </w:rPr>
            </w:pPr>
            <w:r w:rsidRPr="00462373">
              <w:rPr>
                <w:rFonts w:ascii="Arial Narrow" w:hAnsi="Arial Narrow"/>
              </w:rPr>
              <w:t>Start up: passo dopo passo dall'idea alla costruzione del piano economico. Analisi delle opportunità per giovani aspiranti imprenditori</w:t>
            </w:r>
          </w:p>
        </w:tc>
        <w:tc>
          <w:tcPr>
            <w:tcW w:w="2382" w:type="dxa"/>
          </w:tcPr>
          <w:p w:rsidR="001E66F7" w:rsidRPr="00462373" w:rsidRDefault="001E66F7" w:rsidP="00DC29CB">
            <w:pPr>
              <w:jc w:val="both"/>
              <w:cnfStyle w:val="000000000000"/>
              <w:rPr>
                <w:rFonts w:ascii="Arial Narrow" w:hAnsi="Arial Narrow"/>
              </w:rPr>
            </w:pPr>
            <w:r w:rsidRPr="00462373">
              <w:rPr>
                <w:rFonts w:ascii="Arial Narrow" w:hAnsi="Arial Narrow"/>
              </w:rPr>
              <w:t>Dott. Michele Selicati</w:t>
            </w:r>
          </w:p>
          <w:p w:rsidR="001E66F7" w:rsidRPr="00462373" w:rsidRDefault="001E66F7" w:rsidP="00DC29CB">
            <w:pPr>
              <w:jc w:val="both"/>
              <w:cnfStyle w:val="000000000000"/>
              <w:rPr>
                <w:rFonts w:ascii="Arial Narrow" w:hAnsi="Arial Narrow"/>
              </w:rPr>
            </w:pPr>
            <w:r w:rsidRPr="00462373">
              <w:rPr>
                <w:rFonts w:ascii="Arial Narrow" w:hAnsi="Arial Narrow"/>
              </w:rPr>
              <w:t>Esperto nazionale e Project Manager - Amministratore delegato di Nomina srl Azienda di Alta Formazione Manageriale e Selezione del Personale</w:t>
            </w:r>
          </w:p>
        </w:tc>
      </w:tr>
    </w:tbl>
    <w:p w:rsidR="001E66F7" w:rsidRPr="00462373" w:rsidRDefault="001E66F7" w:rsidP="00DC29CB">
      <w:pPr>
        <w:spacing w:line="276" w:lineRule="auto"/>
        <w:jc w:val="both"/>
        <w:rPr>
          <w:rFonts w:ascii="Arial Narrow" w:hAnsi="Arial Narrow"/>
          <w:b/>
          <w:sz w:val="22"/>
          <w:szCs w:val="22"/>
        </w:rPr>
      </w:pPr>
    </w:p>
    <w:p w:rsidR="001E66F7" w:rsidRPr="00462373" w:rsidRDefault="001E66F7" w:rsidP="00DC29CB">
      <w:pPr>
        <w:spacing w:line="276" w:lineRule="auto"/>
        <w:jc w:val="both"/>
        <w:rPr>
          <w:rFonts w:ascii="Arial Narrow" w:hAnsi="Arial Narrow"/>
          <w:b/>
          <w:sz w:val="22"/>
          <w:szCs w:val="22"/>
        </w:rPr>
      </w:pPr>
    </w:p>
    <w:p w:rsidR="00314442" w:rsidRPr="00462373" w:rsidRDefault="00314442" w:rsidP="00DC29CB">
      <w:pPr>
        <w:autoSpaceDE w:val="0"/>
        <w:jc w:val="both"/>
        <w:rPr>
          <w:rFonts w:ascii="Arial Narrow" w:hAnsi="Arial Narrow"/>
          <w:b/>
          <w:sz w:val="22"/>
          <w:szCs w:val="22"/>
        </w:rPr>
      </w:pPr>
    </w:p>
    <w:p w:rsidR="00314442" w:rsidRPr="00462373" w:rsidRDefault="00314442" w:rsidP="00DC29CB">
      <w:pPr>
        <w:autoSpaceDE w:val="0"/>
        <w:jc w:val="both"/>
        <w:rPr>
          <w:rFonts w:ascii="Arial Narrow" w:hAnsi="Arial Narrow"/>
          <w:b/>
          <w:sz w:val="22"/>
          <w:szCs w:val="22"/>
        </w:rPr>
      </w:pPr>
    </w:p>
    <w:sectPr w:rsidR="00314442" w:rsidRPr="00462373" w:rsidSect="00314442">
      <w:footerReference w:type="default" r:id="rId9"/>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1B5" w:rsidRDefault="001651B5">
      <w:r>
        <w:separator/>
      </w:r>
    </w:p>
  </w:endnote>
  <w:endnote w:type="continuationSeparator" w:id="1">
    <w:p w:rsidR="001651B5" w:rsidRDefault="00165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42" w:rsidRDefault="00A52FDD">
    <w:pPr>
      <w:pStyle w:val="Pidipagina"/>
      <w:jc w:val="right"/>
    </w:pPr>
    <w:r>
      <w:fldChar w:fldCharType="begin"/>
    </w:r>
    <w:r w:rsidR="00314442">
      <w:instrText xml:space="preserve"> PAGE   \* MERGEFORMAT </w:instrText>
    </w:r>
    <w:r>
      <w:fldChar w:fldCharType="separate"/>
    </w:r>
    <w:r w:rsidR="00B4340F">
      <w:rPr>
        <w:noProof/>
      </w:rPr>
      <w:t>1</w:t>
    </w:r>
    <w:r>
      <w:fldChar w:fldCharType="end"/>
    </w:r>
  </w:p>
  <w:p w:rsidR="00314442" w:rsidRDefault="003144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1B5" w:rsidRDefault="001651B5">
      <w:r>
        <w:separator/>
      </w:r>
    </w:p>
  </w:footnote>
  <w:footnote w:type="continuationSeparator" w:id="1">
    <w:p w:rsidR="001651B5" w:rsidRDefault="00165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750F75"/>
    <w:multiLevelType w:val="hybridMultilevel"/>
    <w:tmpl w:val="FB78CC66"/>
    <w:lvl w:ilvl="0" w:tplc="D6F28508">
      <w:start w:val="1"/>
      <w:numFmt w:val="lowerLetter"/>
      <w:lvlText w:val="%1)"/>
      <w:lvlJc w:val="left"/>
      <w:pPr>
        <w:tabs>
          <w:tab w:val="num" w:pos="1080"/>
        </w:tabs>
        <w:ind w:left="108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4">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66396A"/>
    <w:multiLevelType w:val="hybridMultilevel"/>
    <w:tmpl w:val="9A9248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C1B7756"/>
    <w:multiLevelType w:val="hybridMultilevel"/>
    <w:tmpl w:val="CC42B2D6"/>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15F6D64"/>
    <w:multiLevelType w:val="hybridMultilevel"/>
    <w:tmpl w:val="A7E45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3E5371"/>
    <w:multiLevelType w:val="hybridMultilevel"/>
    <w:tmpl w:val="A8F429E8"/>
    <w:lvl w:ilvl="0" w:tplc="536009C8">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9"/>
  </w:num>
  <w:num w:numId="5">
    <w:abstractNumId w:val="15"/>
  </w:num>
  <w:num w:numId="6">
    <w:abstractNumId w:val="13"/>
  </w:num>
  <w:num w:numId="7">
    <w:abstractNumId w:val="2"/>
  </w:num>
  <w:num w:numId="8">
    <w:abstractNumId w:val="3"/>
  </w:num>
  <w:num w:numId="9">
    <w:abstractNumId w:val="0"/>
  </w:num>
  <w:num w:numId="10">
    <w:abstractNumId w:val="7"/>
  </w:num>
  <w:num w:numId="11">
    <w:abstractNumId w:val="19"/>
  </w:num>
  <w:num w:numId="12">
    <w:abstractNumId w:val="22"/>
  </w:num>
  <w:num w:numId="13">
    <w:abstractNumId w:val="20"/>
  </w:num>
  <w:num w:numId="14">
    <w:abstractNumId w:val="1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1"/>
  </w:num>
  <w:num w:numId="18">
    <w:abstractNumId w:val="18"/>
  </w:num>
  <w:num w:numId="19">
    <w:abstractNumId w:val="16"/>
  </w:num>
  <w:num w:numId="20">
    <w:abstractNumId w:val="1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FA474B"/>
    <w:rsid w:val="00004BE2"/>
    <w:rsid w:val="001218CE"/>
    <w:rsid w:val="001340BA"/>
    <w:rsid w:val="001651B5"/>
    <w:rsid w:val="0019499E"/>
    <w:rsid w:val="001E074E"/>
    <w:rsid w:val="001E66F7"/>
    <w:rsid w:val="00237F56"/>
    <w:rsid w:val="002869C3"/>
    <w:rsid w:val="00314442"/>
    <w:rsid w:val="003C226A"/>
    <w:rsid w:val="00411B05"/>
    <w:rsid w:val="00412E4C"/>
    <w:rsid w:val="00462373"/>
    <w:rsid w:val="004C19D5"/>
    <w:rsid w:val="004E36AA"/>
    <w:rsid w:val="005D12F3"/>
    <w:rsid w:val="006A4B0F"/>
    <w:rsid w:val="006B7ACF"/>
    <w:rsid w:val="0072694A"/>
    <w:rsid w:val="007968A3"/>
    <w:rsid w:val="00797924"/>
    <w:rsid w:val="007A689D"/>
    <w:rsid w:val="007C0F4C"/>
    <w:rsid w:val="007D31DF"/>
    <w:rsid w:val="007E580B"/>
    <w:rsid w:val="00822DC5"/>
    <w:rsid w:val="008A16F9"/>
    <w:rsid w:val="008E0C5D"/>
    <w:rsid w:val="009010EB"/>
    <w:rsid w:val="009715A8"/>
    <w:rsid w:val="00973270"/>
    <w:rsid w:val="00974FCA"/>
    <w:rsid w:val="00993C81"/>
    <w:rsid w:val="00A52FDD"/>
    <w:rsid w:val="00AB71F1"/>
    <w:rsid w:val="00AE5FF9"/>
    <w:rsid w:val="00B4340F"/>
    <w:rsid w:val="00C50613"/>
    <w:rsid w:val="00CB63B7"/>
    <w:rsid w:val="00DC29CB"/>
    <w:rsid w:val="00DF423B"/>
    <w:rsid w:val="00E22520"/>
    <w:rsid w:val="00E85F4C"/>
    <w:rsid w:val="00E870F0"/>
    <w:rsid w:val="00F33A64"/>
    <w:rsid w:val="00F943C3"/>
    <w:rsid w:val="00FA474B"/>
    <w:rsid w:val="00FA567A"/>
    <w:rsid w:val="00FB247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nhideWhenUsed/>
    <w:qFormat/>
    <w:rsid w:val="007D31DF"/>
    <w:pPr>
      <w:keepNext/>
      <w:jc w:val="center"/>
      <w:outlineLvl w:val="4"/>
    </w:pPr>
    <w:rPr>
      <w:i/>
      <w:iCs/>
    </w:rPr>
  </w:style>
  <w:style w:type="paragraph" w:styleId="Titolo6">
    <w:name w:val="heading 6"/>
    <w:basedOn w:val="Normale"/>
    <w:next w:val="Normale"/>
    <w:link w:val="Titolo6Carattere"/>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C506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0613"/>
    <w:rPr>
      <w:rFonts w:ascii="Tahoma" w:eastAsia="Times New Roman" w:hAnsi="Tahoma" w:cs="Tahoma"/>
      <w:sz w:val="16"/>
      <w:szCs w:val="16"/>
      <w:lang w:eastAsia="it-IT"/>
    </w:rPr>
  </w:style>
  <w:style w:type="paragraph" w:customStyle="1" w:styleId="Default">
    <w:name w:val="Default"/>
    <w:rsid w:val="001E66F7"/>
    <w:pPr>
      <w:autoSpaceDE w:val="0"/>
      <w:autoSpaceDN w:val="0"/>
      <w:adjustRightInd w:val="0"/>
      <w:spacing w:after="0" w:line="240" w:lineRule="auto"/>
    </w:pPr>
    <w:rPr>
      <w:rFonts w:ascii="Verdana" w:hAnsi="Verdana" w:cs="Verdana"/>
      <w:color w:val="000000"/>
      <w:sz w:val="24"/>
      <w:szCs w:val="24"/>
    </w:rPr>
  </w:style>
  <w:style w:type="paragraph" w:styleId="Nessunaspaziatura">
    <w:name w:val="No Spacing"/>
    <w:link w:val="NessunaspaziaturaCarattere"/>
    <w:uiPriority w:val="1"/>
    <w:qFormat/>
    <w:rsid w:val="001E66F7"/>
    <w:pPr>
      <w:spacing w:after="0" w:line="240" w:lineRule="auto"/>
    </w:pPr>
    <w:rPr>
      <w:rFonts w:eastAsiaTheme="minorEastAsia"/>
    </w:rPr>
  </w:style>
  <w:style w:type="character" w:customStyle="1" w:styleId="NessunaspaziaturaCarattere">
    <w:name w:val="Nessuna spaziatura Carattere"/>
    <w:basedOn w:val="Carpredefinitoparagrafo"/>
    <w:link w:val="Nessunaspaziatura"/>
    <w:uiPriority w:val="1"/>
    <w:rsid w:val="001E66F7"/>
    <w:rPr>
      <w:rFonts w:eastAsiaTheme="minorEastAsia"/>
    </w:rPr>
  </w:style>
  <w:style w:type="table" w:customStyle="1" w:styleId="Elencochiaro-Colore15">
    <w:name w:val="Elenco chiaro - Colore 15"/>
    <w:basedOn w:val="Tabellanormale"/>
    <w:uiPriority w:val="61"/>
    <w:rsid w:val="001E66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Intestazione">
    <w:name w:val="header"/>
    <w:basedOn w:val="Normale"/>
    <w:link w:val="IntestazioneCarattere"/>
    <w:uiPriority w:val="99"/>
    <w:unhideWhenUsed/>
    <w:rsid w:val="007E580B"/>
    <w:pPr>
      <w:tabs>
        <w:tab w:val="center" w:pos="4819"/>
        <w:tab w:val="right" w:pos="9638"/>
      </w:tabs>
    </w:pPr>
  </w:style>
  <w:style w:type="character" w:customStyle="1" w:styleId="IntestazioneCarattere">
    <w:name w:val="Intestazione Carattere"/>
    <w:basedOn w:val="Carpredefinitoparagrafo"/>
    <w:link w:val="Intestazione"/>
    <w:uiPriority w:val="99"/>
    <w:rsid w:val="007E580B"/>
    <w:rPr>
      <w:rFonts w:ascii="Times New Roman" w:eastAsia="Times New Roman" w:hAnsi="Times New Roman" w:cs="Times New Roman"/>
      <w:sz w:val="24"/>
      <w:szCs w:val="24"/>
      <w:lang w:eastAsia="it-IT"/>
    </w:rPr>
  </w:style>
  <w:style w:type="table" w:customStyle="1" w:styleId="Tabellagriglia4-colore61">
    <w:name w:val="Tabella griglia 4 - colore 61"/>
    <w:basedOn w:val="Tabellanormale"/>
    <w:uiPriority w:val="49"/>
    <w:rsid w:val="00974FCA"/>
    <w:pPr>
      <w:spacing w:after="0" w:line="240" w:lineRule="auto"/>
    </w:pPr>
    <w:rPr>
      <w:rFonts w:ascii="Calibri" w:eastAsia="Calibri" w:hAnsi="Calibri" w:cs="Times New Roman"/>
      <w:sz w:val="20"/>
      <w:szCs w:val="20"/>
      <w:lang w:eastAsia="it-IT"/>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12147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7608</Words>
  <Characters>43371</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Augusto</cp:lastModifiedBy>
  <cp:revision>2</cp:revision>
  <dcterms:created xsi:type="dcterms:W3CDTF">2018-09-03T04:56:00Z</dcterms:created>
  <dcterms:modified xsi:type="dcterms:W3CDTF">2018-09-03T04:56:00Z</dcterms:modified>
</cp:coreProperties>
</file>